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779E17">
      <w:pPr>
        <w:keepNext w:val="0"/>
        <w:keepLines w:val="0"/>
        <w:pageBreakBefore w:val="0"/>
        <w:widowControl w:val="0"/>
        <w:kinsoku/>
        <w:wordWrap/>
        <w:overflowPunct/>
        <w:topLinePunct w:val="0"/>
        <w:autoSpaceDE/>
        <w:autoSpaceDN/>
        <w:bidi w:val="0"/>
        <w:adjustRightInd/>
        <w:snapToGrid/>
        <w:spacing w:line="360" w:lineRule="auto"/>
        <w:jc w:val="center"/>
        <w:textAlignment w:val="auto"/>
      </w:pPr>
      <w:bookmarkStart w:id="0" w:name="_GoBack"/>
      <w:bookmarkEnd w:id="0"/>
      <w:r>
        <w:rPr>
          <w:rFonts w:hint="eastAsia"/>
          <w:b/>
          <w:sz w:val="36"/>
          <w:szCs w:val="36"/>
        </w:rPr>
        <w:t>吉林水利电力职业学院课程教案用纸</w:t>
      </w:r>
    </w:p>
    <w:tbl>
      <w:tblPr>
        <w:tblStyle w:val="9"/>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14:paraId="115F1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14:paraId="123CF869">
            <w:pPr>
              <w:jc w:val="center"/>
              <w:rPr>
                <w:rFonts w:ascii="宋体" w:hAnsi="宋体"/>
                <w:b/>
                <w:sz w:val="24"/>
              </w:rPr>
            </w:pPr>
            <w:r>
              <w:rPr>
                <w:rFonts w:hint="eastAsia" w:ascii="宋体" w:hAnsi="宋体"/>
                <w:b/>
                <w:sz w:val="24"/>
              </w:rPr>
              <w:t>授课题目</w:t>
            </w:r>
          </w:p>
        </w:tc>
        <w:tc>
          <w:tcPr>
            <w:tcW w:w="4867" w:type="dxa"/>
            <w:gridSpan w:val="3"/>
            <w:vAlign w:val="center"/>
          </w:tcPr>
          <w:p w14:paraId="523A910F">
            <w:pPr>
              <w:jc w:val="left"/>
              <w:rPr>
                <w:rFonts w:hint="default" w:ascii="宋体" w:hAnsi="宋体" w:eastAsia="宋体"/>
                <w:b/>
                <w:sz w:val="24"/>
                <w:lang w:val="en-US" w:eastAsia="zh-CN"/>
              </w:rPr>
            </w:pPr>
            <w:r>
              <w:rPr>
                <w:rFonts w:hint="eastAsia" w:ascii="宋体" w:hAnsi="宋体"/>
                <w:b/>
                <w:bCs w:val="0"/>
                <w:sz w:val="21"/>
                <w:szCs w:val="21"/>
                <w:lang w:val="en-US" w:eastAsia="zh-CN"/>
              </w:rPr>
              <w:t xml:space="preserve">单元8 </w:t>
            </w:r>
            <w:r>
              <w:rPr>
                <w:rFonts w:hint="eastAsia"/>
              </w:rPr>
              <w:t>CSS3盒子模型</w:t>
            </w:r>
          </w:p>
        </w:tc>
        <w:tc>
          <w:tcPr>
            <w:tcW w:w="709" w:type="dxa"/>
            <w:vAlign w:val="center"/>
          </w:tcPr>
          <w:p w14:paraId="1F2F397E">
            <w:pPr>
              <w:jc w:val="left"/>
              <w:rPr>
                <w:rFonts w:ascii="宋体" w:hAnsi="宋体"/>
                <w:b/>
                <w:sz w:val="24"/>
              </w:rPr>
            </w:pPr>
            <w:r>
              <w:rPr>
                <w:rFonts w:hint="eastAsia" w:ascii="宋体" w:hAnsi="宋体"/>
                <w:b/>
                <w:sz w:val="24"/>
              </w:rPr>
              <w:t>类型</w:t>
            </w:r>
          </w:p>
        </w:tc>
        <w:tc>
          <w:tcPr>
            <w:tcW w:w="1275" w:type="dxa"/>
            <w:vAlign w:val="center"/>
          </w:tcPr>
          <w:p w14:paraId="310C9801">
            <w:pPr>
              <w:jc w:val="left"/>
              <w:rPr>
                <w:rFonts w:ascii="宋体" w:hAnsi="宋体"/>
                <w:b/>
                <w:sz w:val="24"/>
              </w:rPr>
            </w:pPr>
            <w:r>
              <w:rPr>
                <w:rFonts w:ascii="宋体" w:hAnsi="宋体"/>
                <w:b/>
                <w:sz w:val="24"/>
              </w:rPr>
              <w:t>理实一体</w:t>
            </w:r>
          </w:p>
        </w:tc>
        <w:tc>
          <w:tcPr>
            <w:tcW w:w="851" w:type="dxa"/>
            <w:vAlign w:val="center"/>
          </w:tcPr>
          <w:p w14:paraId="34AE6F9B">
            <w:pPr>
              <w:jc w:val="left"/>
              <w:rPr>
                <w:rFonts w:ascii="宋体" w:hAnsi="宋体"/>
                <w:b/>
                <w:sz w:val="24"/>
              </w:rPr>
            </w:pPr>
            <w:r>
              <w:rPr>
                <w:rFonts w:hint="eastAsia" w:ascii="宋体" w:hAnsi="宋体"/>
                <w:b/>
                <w:sz w:val="24"/>
              </w:rPr>
              <w:t>学时</w:t>
            </w:r>
          </w:p>
        </w:tc>
        <w:tc>
          <w:tcPr>
            <w:tcW w:w="425" w:type="dxa"/>
            <w:vAlign w:val="center"/>
          </w:tcPr>
          <w:p w14:paraId="15FA7EB4">
            <w:pPr>
              <w:jc w:val="left"/>
              <w:rPr>
                <w:rFonts w:ascii="宋体" w:hAnsi="宋体"/>
                <w:b/>
                <w:sz w:val="24"/>
              </w:rPr>
            </w:pPr>
            <w:r>
              <w:rPr>
                <w:rFonts w:hint="eastAsia" w:ascii="宋体" w:hAnsi="宋体"/>
                <w:b/>
                <w:sz w:val="24"/>
              </w:rPr>
              <w:t>2</w:t>
            </w:r>
          </w:p>
        </w:tc>
      </w:tr>
      <w:tr w14:paraId="42072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14:paraId="37F24602">
            <w:pPr>
              <w:jc w:val="center"/>
              <w:rPr>
                <w:rFonts w:ascii="宋体" w:hAnsi="宋体"/>
                <w:b/>
                <w:sz w:val="24"/>
              </w:rPr>
            </w:pPr>
            <w:r>
              <w:rPr>
                <w:rFonts w:hint="eastAsia" w:ascii="宋体" w:hAnsi="宋体"/>
                <w:b/>
                <w:sz w:val="24"/>
              </w:rPr>
              <w:t>教学目标</w:t>
            </w:r>
          </w:p>
        </w:tc>
        <w:tc>
          <w:tcPr>
            <w:tcW w:w="8127" w:type="dxa"/>
            <w:gridSpan w:val="7"/>
          </w:tcPr>
          <w:p w14:paraId="6EF13276">
            <w:pPr>
              <w:jc w:val="left"/>
              <w:rPr>
                <w:rFonts w:ascii="宋体" w:hAnsi="宋体"/>
                <w:b/>
                <w:sz w:val="24"/>
              </w:rPr>
            </w:pPr>
            <w:r>
              <w:rPr>
                <w:rFonts w:hint="eastAsia" w:ascii="宋体" w:hAnsi="宋体"/>
                <w:b/>
                <w:sz w:val="24"/>
              </w:rPr>
              <w:t>［知识目标］：</w:t>
            </w:r>
          </w:p>
          <w:p w14:paraId="2ECA241F">
            <w:pPr>
              <w:jc w:val="both"/>
              <w:rPr>
                <w:rFonts w:asciiTheme="minorEastAsia" w:hAnsiTheme="minorEastAsia" w:cstheme="minorEastAsia"/>
                <w:szCs w:val="21"/>
              </w:rPr>
            </w:pPr>
            <w:r>
              <w:rPr>
                <w:rFonts w:hint="eastAsia" w:asciiTheme="minorEastAsia" w:hAnsiTheme="minorEastAsia" w:cstheme="minorEastAsia"/>
                <w:szCs w:val="21"/>
                <w:lang w:val="en-US" w:eastAsia="zh-CN"/>
              </w:rPr>
              <w:t>1.</w:t>
            </w:r>
            <w:r>
              <w:rPr>
                <w:rFonts w:hint="eastAsia" w:asciiTheme="minorEastAsia" w:hAnsiTheme="minorEastAsia" w:cstheme="minorEastAsia"/>
                <w:szCs w:val="21"/>
              </w:rPr>
              <w:t>创建</w:t>
            </w:r>
            <w:r>
              <w:rPr>
                <w:rFonts w:hint="eastAsia" w:asciiTheme="minorEastAsia" w:hAnsiTheme="minorEastAsia" w:cstheme="minorEastAsia"/>
                <w:szCs w:val="21"/>
                <w:lang w:val="en-US" w:eastAsia="zh-CN"/>
              </w:rPr>
              <w:t>商品</w:t>
            </w:r>
            <w:r>
              <w:rPr>
                <w:rFonts w:hint="eastAsia" w:asciiTheme="minorEastAsia" w:hAnsiTheme="minorEastAsia" w:cstheme="minorEastAsia"/>
                <w:szCs w:val="21"/>
              </w:rPr>
              <w:t>详情页面</w:t>
            </w:r>
          </w:p>
          <w:p w14:paraId="350014FD">
            <w:pPr>
              <w:numPr>
                <w:ilvl w:val="0"/>
                <w:numId w:val="0"/>
              </w:numPr>
              <w:ind w:leftChars="0"/>
              <w:rPr>
                <w:rFonts w:hint="default" w:ascii="宋体" w:hAnsi="宋体" w:eastAsia="宋体" w:cs="宋体"/>
                <w:sz w:val="21"/>
                <w:szCs w:val="21"/>
                <w:vertAlign w:val="baseline"/>
                <w:lang w:val="en-US" w:eastAsia="zh-CN"/>
              </w:rPr>
            </w:pPr>
            <w:r>
              <w:rPr>
                <w:rFonts w:hint="eastAsia" w:asciiTheme="minorEastAsia" w:hAnsiTheme="minorEastAsia" w:cstheme="minorEastAsia"/>
                <w:szCs w:val="21"/>
                <w:lang w:val="en-US" w:eastAsia="zh-CN"/>
              </w:rPr>
              <w:t>2.掌握盒子模型</w:t>
            </w:r>
          </w:p>
        </w:tc>
      </w:tr>
      <w:tr w14:paraId="1AC92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14:paraId="4283F161">
            <w:pPr>
              <w:rPr>
                <w:rFonts w:ascii="宋体" w:hAnsi="宋体"/>
                <w:b/>
                <w:sz w:val="24"/>
              </w:rPr>
            </w:pPr>
          </w:p>
        </w:tc>
        <w:tc>
          <w:tcPr>
            <w:tcW w:w="8127" w:type="dxa"/>
            <w:gridSpan w:val="7"/>
          </w:tcPr>
          <w:p w14:paraId="7F967FFD">
            <w:pPr>
              <w:rPr>
                <w:rFonts w:ascii="宋体" w:hAnsi="宋体"/>
                <w:b/>
                <w:sz w:val="24"/>
              </w:rPr>
            </w:pPr>
            <w:r>
              <w:rPr>
                <w:rFonts w:hint="eastAsia" w:ascii="宋体" w:hAnsi="宋体"/>
                <w:b/>
                <w:sz w:val="24"/>
              </w:rPr>
              <w:t>［能力目标］：</w:t>
            </w:r>
          </w:p>
          <w:p w14:paraId="73CBA9B7">
            <w:pPr>
              <w:jc w:val="both"/>
              <w:rPr>
                <w:rFonts w:asciiTheme="minorEastAsia" w:hAnsiTheme="minorEastAsia" w:cstheme="minorEastAsia"/>
                <w:szCs w:val="21"/>
              </w:rPr>
            </w:pPr>
            <w:r>
              <w:rPr>
                <w:rFonts w:hint="eastAsia" w:asciiTheme="minorEastAsia" w:hAnsiTheme="minorEastAsia" w:cstheme="minorEastAsia"/>
                <w:szCs w:val="21"/>
                <w:lang w:val="en-US" w:eastAsia="zh-CN"/>
              </w:rPr>
              <w:t>1.完成</w:t>
            </w:r>
            <w:r>
              <w:rPr>
                <w:rFonts w:hint="eastAsia" w:asciiTheme="minorEastAsia" w:hAnsiTheme="minorEastAsia" w:cstheme="minorEastAsia"/>
                <w:szCs w:val="21"/>
              </w:rPr>
              <w:t>创建</w:t>
            </w:r>
            <w:r>
              <w:rPr>
                <w:rFonts w:hint="eastAsia" w:asciiTheme="minorEastAsia" w:hAnsiTheme="minorEastAsia" w:cstheme="minorEastAsia"/>
                <w:szCs w:val="21"/>
                <w:lang w:val="en-US" w:eastAsia="zh-CN"/>
              </w:rPr>
              <w:t>商品</w:t>
            </w:r>
            <w:r>
              <w:rPr>
                <w:rFonts w:hint="eastAsia" w:asciiTheme="minorEastAsia" w:hAnsiTheme="minorEastAsia" w:cstheme="minorEastAsia"/>
                <w:szCs w:val="21"/>
              </w:rPr>
              <w:t>详情页面</w:t>
            </w:r>
          </w:p>
          <w:p w14:paraId="77382A76">
            <w:pPr>
              <w:numPr>
                <w:ilvl w:val="0"/>
                <w:numId w:val="0"/>
              </w:numP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Theme="minorEastAsia" w:hAnsiTheme="minorEastAsia" w:cstheme="minorEastAsia"/>
                <w:szCs w:val="21"/>
                <w:lang w:val="en-US" w:eastAsia="zh-CN"/>
              </w:rPr>
              <w:t>2.掌握盒子模型</w:t>
            </w:r>
          </w:p>
        </w:tc>
      </w:tr>
      <w:tr w14:paraId="35259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14:paraId="39B8A6EA">
            <w:pPr>
              <w:rPr>
                <w:rFonts w:ascii="宋体" w:hAnsi="宋体"/>
                <w:b/>
                <w:sz w:val="24"/>
              </w:rPr>
            </w:pPr>
          </w:p>
        </w:tc>
        <w:tc>
          <w:tcPr>
            <w:tcW w:w="8127" w:type="dxa"/>
            <w:gridSpan w:val="7"/>
          </w:tcPr>
          <w:p w14:paraId="427C61E3">
            <w:pPr>
              <w:rPr>
                <w:rFonts w:ascii="宋体" w:hAnsi="宋体"/>
                <w:b/>
                <w:sz w:val="24"/>
              </w:rPr>
            </w:pPr>
            <w:r>
              <w:rPr>
                <w:rFonts w:hint="eastAsia" w:ascii="宋体" w:hAnsi="宋体"/>
                <w:b/>
                <w:sz w:val="24"/>
              </w:rPr>
              <w:t>［素质目标］：</w:t>
            </w:r>
          </w:p>
          <w:p w14:paraId="604DA59C">
            <w:pPr>
              <w:pStyle w:val="8"/>
              <w:keepNext w:val="0"/>
              <w:keepLines w:val="0"/>
              <w:widowControl/>
              <w:suppressLineNumbers w:val="0"/>
              <w:spacing w:before="0" w:beforeAutospacing="1" w:after="0" w:afterAutospacing="1"/>
              <w:ind w:left="0" w:right="0"/>
            </w:pPr>
            <w:r>
              <w:t>商品详情页面的素质要求涉及多个方面，确保页面能够吸引并留住用户，有效地展示商品特点，并促进购买决策。以下是一些关键的素质要求：</w:t>
            </w:r>
          </w:p>
          <w:p w14:paraId="1F9D88A5">
            <w:pPr>
              <w:keepNext w:val="0"/>
              <w:keepLines w:val="0"/>
              <w:widowControl/>
              <w:numPr>
                <w:ilvl w:val="0"/>
                <w:numId w:val="1"/>
              </w:numPr>
              <w:suppressLineNumbers w:val="0"/>
              <w:spacing w:before="0" w:beforeAutospacing="1" w:after="0" w:afterAutospacing="1"/>
              <w:ind w:left="720" w:hanging="360"/>
            </w:pPr>
            <w:r>
              <w:rPr>
                <w:rStyle w:val="12"/>
              </w:rPr>
              <w:t>吸引力</w:t>
            </w:r>
            <w:r>
              <w:t>：页面需要有吸引眼球的元素，如高质量的图片、独特的布局或引人入胜的故事。视觉效果是第一印象的关键，应该让用户在浏览页面时感受到商品的魅力和价值。</w:t>
            </w:r>
          </w:p>
          <w:p w14:paraId="17C97CB7">
            <w:pPr>
              <w:keepNext w:val="0"/>
              <w:keepLines w:val="0"/>
              <w:widowControl/>
              <w:numPr>
                <w:ilvl w:val="0"/>
                <w:numId w:val="1"/>
              </w:numPr>
              <w:suppressLineNumbers w:val="0"/>
              <w:spacing w:before="0" w:beforeAutospacing="1" w:after="0" w:afterAutospacing="1"/>
              <w:ind w:left="720" w:hanging="360"/>
            </w:pPr>
            <w:r>
              <w:rPr>
                <w:rStyle w:val="12"/>
              </w:rPr>
              <w:t>内容质量</w:t>
            </w:r>
            <w:r>
              <w:t>：商品描述需要准确、详细、清晰且易于理解。除了描述商品特点外，还可以提供用途、材料、尺寸、保修信息等细节。使用高质量的产品图片也是关键，确保全方位展示商品。</w:t>
            </w:r>
          </w:p>
          <w:p w14:paraId="2BF8A1E2">
            <w:pPr>
              <w:keepNext w:val="0"/>
              <w:keepLines w:val="0"/>
              <w:widowControl/>
              <w:numPr>
                <w:ilvl w:val="0"/>
                <w:numId w:val="1"/>
              </w:numPr>
              <w:suppressLineNumbers w:val="0"/>
              <w:spacing w:before="0" w:beforeAutospacing="1" w:after="0" w:afterAutospacing="1"/>
              <w:ind w:left="720" w:hanging="360"/>
            </w:pPr>
            <w:r>
              <w:rPr>
                <w:rStyle w:val="12"/>
              </w:rPr>
              <w:t>用户体验</w:t>
            </w:r>
            <w:r>
              <w:t>：页面加载速度要快，布局要简洁明了，导航要方便。避免使用过于复杂的语言或设计，以免让用户感到困惑。考虑使用图标、小标题和列表等元素来提高可读性。</w:t>
            </w:r>
          </w:p>
          <w:p w14:paraId="530EC883">
            <w:pPr>
              <w:keepNext w:val="0"/>
              <w:keepLines w:val="0"/>
              <w:widowControl/>
              <w:numPr>
                <w:ilvl w:val="0"/>
                <w:numId w:val="0"/>
              </w:numPr>
              <w:suppressLineNumbers w:val="0"/>
              <w:spacing w:before="0" w:beforeAutospacing="1" w:after="0" w:afterAutospacing="1"/>
              <w:rPr>
                <w:rFonts w:ascii="宋体" w:hAnsi="宋体" w:eastAsia="宋体" w:cs="Times New Roman"/>
                <w:kern w:val="0"/>
                <w:sz w:val="24"/>
                <w:szCs w:val="24"/>
                <w:lang w:val="en-US" w:eastAsia="zh-CN" w:bidi="ar-SA"/>
              </w:rPr>
            </w:pPr>
            <w:r>
              <w:rPr>
                <w:rFonts w:ascii="宋体" w:hAnsi="宋体" w:eastAsia="宋体" w:cs="Times New Roman"/>
                <w:kern w:val="0"/>
                <w:sz w:val="24"/>
                <w:szCs w:val="24"/>
                <w:lang w:val="en-US" w:eastAsia="zh-CN" w:bidi="ar-SA"/>
              </w:rPr>
              <w:t>通过满足这些素质要求，商品详情页面能够更有效地吸引目标客户，提高转化率，并促进销售。</w:t>
            </w:r>
          </w:p>
          <w:p w14:paraId="5C6BB341">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ascii="宋体" w:hAnsi="宋体"/>
                <w:sz w:val="24"/>
              </w:rPr>
            </w:pPr>
          </w:p>
        </w:tc>
      </w:tr>
      <w:tr w14:paraId="12BD3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14:paraId="666E539F">
            <w:pPr>
              <w:jc w:val="center"/>
              <w:rPr>
                <w:rFonts w:ascii="宋体" w:hAnsi="宋体"/>
                <w:b/>
                <w:sz w:val="24"/>
              </w:rPr>
            </w:pPr>
            <w:r>
              <w:rPr>
                <w:rFonts w:hint="eastAsia" w:ascii="宋体" w:hAnsi="宋体"/>
                <w:b/>
                <w:sz w:val="24"/>
              </w:rPr>
              <w:t>教学内容</w:t>
            </w:r>
          </w:p>
          <w:p w14:paraId="33B3B818">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14:paraId="66440891">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14:paraId="476AD1B5">
            <w:pPr>
              <w:pStyle w:val="8"/>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cs="Times New Roman"/>
                <w:kern w:val="2"/>
                <w:sz w:val="24"/>
                <w:szCs w:val="24"/>
                <w:lang w:val="en-US" w:eastAsia="zh-CN" w:bidi="ar-SA"/>
              </w:rPr>
              <w:t>商品详情页面</w:t>
            </w:r>
          </w:p>
          <w:p w14:paraId="16078F60">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14:paraId="554BC979">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盒子模型的应用</w:t>
            </w:r>
          </w:p>
        </w:tc>
      </w:tr>
      <w:tr w14:paraId="5765C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14:paraId="7C2DD56C">
            <w:pPr>
              <w:jc w:val="center"/>
              <w:rPr>
                <w:rFonts w:ascii="宋体" w:hAnsi="宋体"/>
                <w:b/>
                <w:sz w:val="24"/>
              </w:rPr>
            </w:pPr>
            <w:r>
              <w:rPr>
                <w:rFonts w:hint="eastAsia" w:ascii="宋体" w:hAnsi="宋体"/>
                <w:b/>
                <w:sz w:val="24"/>
              </w:rPr>
              <w:t>教学逻辑</w:t>
            </w:r>
          </w:p>
          <w:p w14:paraId="5E86D266">
            <w:pPr>
              <w:jc w:val="center"/>
              <w:rPr>
                <w:rFonts w:ascii="宋体" w:hAnsi="宋体"/>
                <w:b/>
                <w:sz w:val="24"/>
              </w:rPr>
            </w:pPr>
            <w:r>
              <w:rPr>
                <w:rFonts w:hint="eastAsia" w:ascii="宋体" w:hAnsi="宋体"/>
                <w:b/>
                <w:sz w:val="24"/>
              </w:rPr>
              <w:t>思维导图</w:t>
            </w:r>
          </w:p>
        </w:tc>
        <w:tc>
          <w:tcPr>
            <w:tcW w:w="8127" w:type="dxa"/>
            <w:gridSpan w:val="7"/>
          </w:tcPr>
          <w:p w14:paraId="7E626355">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14:paraId="2D8948C8">
                                        <w:pPr>
                                          <w:rPr>
                                            <w:rFonts w:hint="default"/>
                                            <w:lang w:val="en-US" w:eastAsia="zh-CN"/>
                                          </w:rPr>
                                        </w:pPr>
                                        <w:r>
                                          <w:rPr>
                                            <w:rFonts w:hint="eastAsia"/>
                                          </w:rPr>
                                          <w:t>CSS3盒子模型</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9773EB6">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7A09C14">
                                        <w:pPr>
                                          <w:rPr>
                                            <w:rFonts w:hint="default" w:eastAsia="宋体"/>
                                            <w:lang w:val="en-US" w:eastAsia="zh-CN"/>
                                          </w:rPr>
                                        </w:pPr>
                                        <w:r>
                                          <w:rPr>
                                            <w:rFonts w:hint="eastAsia"/>
                                            <w:lang w:val="en-US" w:eastAsia="zh-CN"/>
                                          </w:rPr>
                                          <w:t>实现商品详情页面</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8A39627">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02C17D3">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974E402">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8DDE680">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77435ED">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7684316">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4932A56">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14:paraId="2D8948C8">
                                  <w:pPr>
                                    <w:rPr>
                                      <w:rFonts w:hint="default"/>
                                      <w:lang w:val="en-US" w:eastAsia="zh-CN"/>
                                    </w:rPr>
                                  </w:pPr>
                                  <w:r>
                                    <w:rPr>
                                      <w:rFonts w:hint="eastAsia"/>
                                    </w:rPr>
                                    <w:t>CSS3盒子模型</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59773EB6">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27A09C14">
                                  <w:pPr>
                                    <w:rPr>
                                      <w:rFonts w:hint="default" w:eastAsia="宋体"/>
                                      <w:lang w:val="en-US" w:eastAsia="zh-CN"/>
                                    </w:rPr>
                                  </w:pPr>
                                  <w:r>
                                    <w:rPr>
                                      <w:rFonts w:hint="eastAsia"/>
                                      <w:lang w:val="en-US" w:eastAsia="zh-CN"/>
                                    </w:rPr>
                                    <w:t>实现商品详情页面</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78A39627">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502C17D3">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4974E402">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14:paraId="58DDE680">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077435ED">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77684316">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44932A56">
                                      <w:r>
                                        <w:rPr>
                                          <w:rFonts w:hint="eastAsia"/>
                                        </w:rPr>
                                        <w:t>新课知识导入</w:t>
                                      </w:r>
                                    </w:p>
                                  </w:txbxContent>
                                </v:textbox>
                              </v:shape>
                            </v:group>
                          </v:group>
                        </v:group>
                      </v:group>
                    </v:group>
                  </w:pict>
                </mc:Fallback>
              </mc:AlternateContent>
            </w:r>
          </w:p>
          <w:p w14:paraId="219774CB">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61B0B5AE">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76A16A8">
                                  <w:pPr>
                                    <w:spacing w:line="300" w:lineRule="atLeast"/>
                                    <w:rPr>
                                      <w:rFonts w:hint="default" w:eastAsia="宋体"/>
                                      <w:lang w:val="en-US" w:eastAsia="zh-CN"/>
                                    </w:rPr>
                                  </w:pPr>
                                  <w:r>
                                    <w:rPr>
                                      <w:rFonts w:hint="eastAsia"/>
                                      <w:lang w:val="en-US" w:eastAsia="zh-CN"/>
                                    </w:rPr>
                                    <w:t>1、需求分析</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14:paraId="376A16A8">
                            <w:pPr>
                              <w:spacing w:line="300" w:lineRule="atLeast"/>
                              <w:rPr>
                                <w:rFonts w:hint="default" w:eastAsia="宋体"/>
                                <w:lang w:val="en-US" w:eastAsia="zh-CN"/>
                              </w:rPr>
                            </w:pPr>
                            <w:r>
                              <w:rPr>
                                <w:rFonts w:hint="eastAsia"/>
                                <w:lang w:val="en-US" w:eastAsia="zh-CN"/>
                              </w:rPr>
                              <w:t>1、需求分析</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5B64B216">
            <w:pPr>
              <w:rPr>
                <w:rFonts w:ascii="宋体" w:hAnsi="宋体"/>
                <w:sz w:val="24"/>
              </w:rPr>
            </w:pPr>
          </w:p>
          <w:p w14:paraId="2DEBCDAD">
            <w:pPr>
              <w:rPr>
                <w:rFonts w:ascii="宋体" w:hAnsi="宋体"/>
                <w:sz w:val="24"/>
              </w:rPr>
            </w:pPr>
            <w:r>
              <w:rPr>
                <w:sz w:val="21"/>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1961136">
                                  <w:pPr>
                                    <w:rPr>
                                      <w:rFonts w:hint="default"/>
                                      <w:lang w:val="en-US" w:eastAsia="zh-CN"/>
                                    </w:rPr>
                                  </w:pPr>
                                  <w:r>
                                    <w:rPr>
                                      <w:rFonts w:hint="eastAsia"/>
                                      <w:lang w:val="en-US" w:eastAsia="zh-CN"/>
                                    </w:rPr>
                                    <w:t>2、功能要求</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14:paraId="51961136">
                            <w:pPr>
                              <w:rPr>
                                <w:rFonts w:hint="default"/>
                                <w:lang w:val="en-US" w:eastAsia="zh-CN"/>
                              </w:rPr>
                            </w:pPr>
                            <w:r>
                              <w:rPr>
                                <w:rFonts w:hint="eastAsia"/>
                                <w:lang w:val="en-US" w:eastAsia="zh-CN"/>
                              </w:rPr>
                              <w:t>2、功能要求</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669F027A">
            <w:pPr>
              <w:rPr>
                <w:rFonts w:ascii="宋体" w:hAnsi="宋体"/>
                <w:sz w:val="24"/>
              </w:rPr>
            </w:pPr>
          </w:p>
          <w:p w14:paraId="04E168F1">
            <w:pPr>
              <w:tabs>
                <w:tab w:val="left" w:pos="3420"/>
              </w:tabs>
              <w:rPr>
                <w:rFonts w:ascii="宋体" w:hAnsi="宋体"/>
                <w:sz w:val="24"/>
              </w:rPr>
            </w:pPr>
            <w:r>
              <w:rPr>
                <w:rFonts w:ascii="宋体" w:hAnsi="宋体"/>
                <w:sz w:val="24"/>
              </w:rPr>
              <w:tab/>
            </w:r>
          </w:p>
          <w:p w14:paraId="6FD2D188">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73FE68">
                                  <w:pPr>
                                    <w:rPr>
                                      <w:rFonts w:hint="default"/>
                                      <w:lang w:val="en-US"/>
                                    </w:rPr>
                                  </w:pPr>
                                  <w:r>
                                    <w:rPr>
                                      <w:rFonts w:hint="eastAsia"/>
                                      <w:lang w:val="en-US" w:eastAsia="zh-CN"/>
                                    </w:rPr>
                                    <w:t>3、盒子模型应用</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14:paraId="6F73FE68">
                            <w:pPr>
                              <w:rPr>
                                <w:rFonts w:hint="default"/>
                                <w:lang w:val="en-US"/>
                              </w:rPr>
                            </w:pPr>
                            <w:r>
                              <w:rPr>
                                <w:rFonts w:hint="eastAsia"/>
                                <w:lang w:val="en-US" w:eastAsia="zh-CN"/>
                              </w:rPr>
                              <w:t>3、盒子模型应用</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14:paraId="07BFDBAE">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01340535">
            <w:pPr>
              <w:rPr>
                <w:rFonts w:ascii="宋体" w:hAnsi="宋体"/>
                <w:sz w:val="24"/>
              </w:rPr>
            </w:pPr>
          </w:p>
          <w:p w14:paraId="651D82DE">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6FB64D8F">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14:paraId="2AD7C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14:paraId="47D16C8F">
            <w:pPr>
              <w:jc w:val="center"/>
              <w:rPr>
                <w:rFonts w:ascii="宋体" w:hAnsi="宋体"/>
                <w:b/>
                <w:sz w:val="24"/>
              </w:rPr>
            </w:pPr>
            <w:r>
              <w:rPr>
                <w:rFonts w:hint="eastAsia" w:ascii="宋体" w:hAnsi="宋体"/>
                <w:b/>
                <w:sz w:val="24"/>
              </w:rPr>
              <w:t>教学方法</w:t>
            </w:r>
          </w:p>
        </w:tc>
        <w:tc>
          <w:tcPr>
            <w:tcW w:w="8127" w:type="dxa"/>
            <w:gridSpan w:val="7"/>
            <w:vAlign w:val="center"/>
          </w:tcPr>
          <w:p w14:paraId="336FC685">
            <w:pPr>
              <w:rPr>
                <w:rFonts w:ascii="宋体" w:hAnsi="宋体"/>
                <w:sz w:val="24"/>
              </w:rPr>
            </w:pPr>
            <w:r>
              <w:rPr>
                <w:rFonts w:hint="eastAsia" w:ascii="宋体" w:hAnsi="宋体"/>
                <w:sz w:val="24"/>
              </w:rPr>
              <w:t>讲授法、演示法、启发式、练习法、探究式</w:t>
            </w:r>
          </w:p>
        </w:tc>
      </w:tr>
      <w:tr w14:paraId="0A316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14:paraId="129E5C7A">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14:paraId="744F2DE2">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Java程序的while循环练习</w:t>
            </w:r>
          </w:p>
        </w:tc>
      </w:tr>
      <w:tr w14:paraId="0EDDE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14:paraId="75AC0E2F">
            <w:pPr>
              <w:jc w:val="center"/>
              <w:rPr>
                <w:rFonts w:ascii="宋体" w:hAnsi="宋体"/>
                <w:b/>
                <w:sz w:val="24"/>
              </w:rPr>
            </w:pPr>
            <w:r>
              <w:rPr>
                <w:rFonts w:hint="eastAsia" w:ascii="宋体" w:hAnsi="宋体"/>
                <w:b/>
                <w:sz w:val="24"/>
              </w:rPr>
              <w:t>班级代码</w:t>
            </w:r>
          </w:p>
        </w:tc>
        <w:tc>
          <w:tcPr>
            <w:tcW w:w="1748" w:type="dxa"/>
            <w:vAlign w:val="center"/>
          </w:tcPr>
          <w:p w14:paraId="53B8A69D">
            <w:pPr>
              <w:jc w:val="center"/>
              <w:rPr>
                <w:rFonts w:hint="default" w:ascii="宋体" w:hAnsi="宋体" w:eastAsia="宋体"/>
                <w:sz w:val="24"/>
                <w:lang w:val="en-US" w:eastAsia="zh-CN"/>
              </w:rPr>
            </w:pPr>
            <w:r>
              <w:rPr>
                <w:rFonts w:hint="eastAsia" w:ascii="宋体" w:hAnsi="宋体"/>
                <w:sz w:val="21"/>
                <w:szCs w:val="21"/>
                <w:lang w:val="en-US" w:eastAsia="zh-CN"/>
              </w:rPr>
              <w:t xml:space="preserve">  2306</w:t>
            </w:r>
          </w:p>
        </w:tc>
        <w:tc>
          <w:tcPr>
            <w:tcW w:w="1418" w:type="dxa"/>
            <w:vAlign w:val="center"/>
          </w:tcPr>
          <w:p w14:paraId="06FB9B1E">
            <w:pPr>
              <w:jc w:val="center"/>
              <w:rPr>
                <w:rFonts w:ascii="宋体" w:hAnsi="宋体"/>
                <w:b/>
                <w:sz w:val="24"/>
              </w:rPr>
            </w:pPr>
            <w:r>
              <w:rPr>
                <w:rFonts w:hint="eastAsia" w:ascii="宋体" w:hAnsi="宋体"/>
                <w:b/>
                <w:sz w:val="24"/>
              </w:rPr>
              <w:t>所属专业</w:t>
            </w:r>
          </w:p>
        </w:tc>
        <w:tc>
          <w:tcPr>
            <w:tcW w:w="4961" w:type="dxa"/>
            <w:gridSpan w:val="5"/>
            <w:vAlign w:val="center"/>
          </w:tcPr>
          <w:p w14:paraId="2D69B914">
            <w:pPr>
              <w:jc w:val="center"/>
              <w:rPr>
                <w:rFonts w:hint="default" w:ascii="宋体" w:hAnsi="宋体" w:eastAsia="宋体"/>
                <w:sz w:val="24"/>
                <w:lang w:val="en-US" w:eastAsia="zh-CN"/>
              </w:rPr>
            </w:pPr>
            <w:r>
              <w:rPr>
                <w:rFonts w:hint="eastAsia" w:ascii="宋体" w:hAnsi="宋体"/>
                <w:sz w:val="24"/>
              </w:rPr>
              <w:t>计算机应用技术</w:t>
            </w:r>
          </w:p>
        </w:tc>
      </w:tr>
      <w:tr w14:paraId="58D3C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14:paraId="45C68367">
            <w:pPr>
              <w:jc w:val="center"/>
              <w:rPr>
                <w:rFonts w:ascii="宋体" w:hAnsi="宋体"/>
                <w:b/>
                <w:sz w:val="24"/>
              </w:rPr>
            </w:pPr>
            <w:r>
              <w:rPr>
                <w:rFonts w:hint="eastAsia" w:ascii="宋体" w:hAnsi="宋体"/>
                <w:b/>
                <w:sz w:val="24"/>
              </w:rPr>
              <w:t>时间地点</w:t>
            </w:r>
          </w:p>
        </w:tc>
        <w:tc>
          <w:tcPr>
            <w:tcW w:w="8127" w:type="dxa"/>
            <w:gridSpan w:val="7"/>
            <w:vAlign w:val="center"/>
          </w:tcPr>
          <w:p w14:paraId="137D1550">
            <w:pPr>
              <w:ind w:firstLine="1080" w:firstLineChars="450"/>
              <w:rPr>
                <w:rFonts w:ascii="宋体" w:hAnsi="宋体"/>
                <w:sz w:val="24"/>
              </w:rPr>
            </w:pPr>
            <w:r>
              <w:rPr>
                <w:rFonts w:hint="eastAsia" w:ascii="宋体" w:hAnsi="宋体"/>
                <w:sz w:val="24"/>
              </w:rPr>
              <w:t>年   月   日  ； 星期    第   节   ；教室号：</w:t>
            </w:r>
          </w:p>
        </w:tc>
      </w:tr>
    </w:tbl>
    <w:p w14:paraId="44EB5A9E">
      <w:pPr>
        <w:jc w:val="center"/>
        <w:rPr>
          <w:b/>
          <w:sz w:val="24"/>
          <w:szCs w:val="36"/>
        </w:rPr>
      </w:pPr>
    </w:p>
    <w:p w14:paraId="2FEE3DB1">
      <w:pPr>
        <w:ind w:firstLine="2168" w:firstLineChars="600"/>
        <w:jc w:val="both"/>
        <w:rPr>
          <w:b/>
          <w:sz w:val="36"/>
          <w:szCs w:val="36"/>
        </w:rPr>
      </w:pPr>
      <w:r>
        <w:rPr>
          <w:rFonts w:hint="eastAsia"/>
          <w:b/>
          <w:sz w:val="36"/>
          <w:szCs w:val="36"/>
        </w:rPr>
        <w:t>吉林水利电力职业学院课程教案用纸</w:t>
      </w:r>
    </w:p>
    <w:tbl>
      <w:tblPr>
        <w:tblStyle w:val="9"/>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5FD9A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14:paraId="30ACFFA2">
            <w:pPr>
              <w:jc w:val="center"/>
              <w:rPr>
                <w:rFonts w:ascii="宋体" w:hAnsi="宋体"/>
                <w:b/>
                <w:sz w:val="24"/>
              </w:rPr>
            </w:pPr>
            <w:r>
              <w:rPr>
                <w:rFonts w:hint="eastAsia" w:ascii="宋体" w:hAnsi="宋体"/>
                <w:b/>
                <w:sz w:val="24"/>
              </w:rPr>
              <w:t>教学环节</w:t>
            </w:r>
          </w:p>
        </w:tc>
        <w:tc>
          <w:tcPr>
            <w:tcW w:w="6764" w:type="dxa"/>
            <w:vAlign w:val="center"/>
          </w:tcPr>
          <w:p w14:paraId="7389CE7D">
            <w:pPr>
              <w:jc w:val="center"/>
              <w:rPr>
                <w:rFonts w:ascii="宋体" w:hAnsi="宋体"/>
                <w:b/>
                <w:sz w:val="24"/>
              </w:rPr>
            </w:pPr>
            <w:r>
              <w:rPr>
                <w:rFonts w:hint="eastAsia" w:ascii="宋体" w:hAnsi="宋体"/>
                <w:b/>
                <w:sz w:val="24"/>
              </w:rPr>
              <w:t>教    学    内    容</w:t>
            </w:r>
          </w:p>
        </w:tc>
        <w:tc>
          <w:tcPr>
            <w:tcW w:w="1467" w:type="dxa"/>
            <w:vAlign w:val="center"/>
          </w:tcPr>
          <w:p w14:paraId="773B0D3A">
            <w:pPr>
              <w:jc w:val="center"/>
              <w:rPr>
                <w:rFonts w:ascii="宋体" w:hAnsi="宋体"/>
                <w:b/>
                <w:sz w:val="24"/>
              </w:rPr>
            </w:pPr>
            <w:r>
              <w:rPr>
                <w:rFonts w:hint="eastAsia" w:ascii="宋体" w:hAnsi="宋体"/>
                <w:b/>
                <w:sz w:val="24"/>
              </w:rPr>
              <w:t>备  注</w:t>
            </w:r>
          </w:p>
        </w:tc>
      </w:tr>
      <w:tr w14:paraId="2DEF4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14:paraId="1071F8D9">
            <w:pPr>
              <w:spacing w:line="400" w:lineRule="exact"/>
              <w:jc w:val="center"/>
              <w:rPr>
                <w:b/>
                <w:sz w:val="24"/>
              </w:rPr>
            </w:pPr>
            <w:r>
              <w:rPr>
                <w:rFonts w:hint="eastAsia"/>
                <w:b/>
                <w:sz w:val="24"/>
              </w:rPr>
              <w:t>课程导入</w:t>
            </w:r>
          </w:p>
          <w:p w14:paraId="4476FBE5">
            <w:pPr>
              <w:spacing w:line="400" w:lineRule="exact"/>
              <w:jc w:val="center"/>
              <w:rPr>
                <w:sz w:val="24"/>
              </w:rPr>
            </w:pPr>
          </w:p>
          <w:p w14:paraId="5793E6CD">
            <w:pPr>
              <w:spacing w:line="400" w:lineRule="exact"/>
              <w:jc w:val="center"/>
              <w:rPr>
                <w:sz w:val="24"/>
              </w:rPr>
            </w:pPr>
          </w:p>
          <w:p w14:paraId="1AF37658">
            <w:pPr>
              <w:spacing w:line="400" w:lineRule="exact"/>
              <w:rPr>
                <w:rFonts w:hint="eastAsia"/>
                <w:sz w:val="24"/>
              </w:rPr>
            </w:pPr>
          </w:p>
          <w:p w14:paraId="2531E587">
            <w:pPr>
              <w:spacing w:line="400" w:lineRule="exact"/>
              <w:rPr>
                <w:sz w:val="24"/>
              </w:rPr>
            </w:pPr>
          </w:p>
          <w:p w14:paraId="4B5C5D4B">
            <w:pPr>
              <w:spacing w:line="400" w:lineRule="exact"/>
              <w:jc w:val="center"/>
              <w:rPr>
                <w:sz w:val="24"/>
              </w:rPr>
            </w:pPr>
          </w:p>
          <w:p w14:paraId="59EAFC20">
            <w:pPr>
              <w:spacing w:line="400" w:lineRule="exact"/>
              <w:jc w:val="center"/>
              <w:rPr>
                <w:sz w:val="24"/>
              </w:rPr>
            </w:pPr>
          </w:p>
          <w:p w14:paraId="5046C045">
            <w:pPr>
              <w:spacing w:line="400" w:lineRule="exact"/>
              <w:jc w:val="center"/>
              <w:rPr>
                <w:rFonts w:hint="eastAsia" w:eastAsia="宋体"/>
                <w:b/>
                <w:bCs/>
                <w:sz w:val="24"/>
                <w:lang w:val="en-US" w:eastAsia="zh-CN"/>
              </w:rPr>
            </w:pPr>
            <w:r>
              <w:rPr>
                <w:rFonts w:hint="eastAsia"/>
                <w:b/>
                <w:bCs/>
                <w:sz w:val="24"/>
                <w:lang w:val="en-US" w:eastAsia="zh-CN"/>
              </w:rPr>
              <w:t>知识讲解</w:t>
            </w:r>
          </w:p>
          <w:p w14:paraId="189E042F">
            <w:pPr>
              <w:spacing w:line="400" w:lineRule="exact"/>
              <w:jc w:val="center"/>
              <w:rPr>
                <w:sz w:val="24"/>
              </w:rPr>
            </w:pPr>
          </w:p>
          <w:p w14:paraId="0BD6AD2F">
            <w:pPr>
              <w:spacing w:line="400" w:lineRule="exact"/>
              <w:jc w:val="center"/>
              <w:rPr>
                <w:sz w:val="24"/>
              </w:rPr>
            </w:pPr>
          </w:p>
          <w:p w14:paraId="5BF3816A">
            <w:pPr>
              <w:spacing w:line="400" w:lineRule="exact"/>
              <w:jc w:val="center"/>
              <w:rPr>
                <w:sz w:val="24"/>
              </w:rPr>
            </w:pPr>
          </w:p>
          <w:p w14:paraId="475BE01B">
            <w:pPr>
              <w:spacing w:line="400" w:lineRule="exact"/>
              <w:jc w:val="center"/>
              <w:rPr>
                <w:sz w:val="24"/>
              </w:rPr>
            </w:pPr>
          </w:p>
          <w:p w14:paraId="0ADE8C1E">
            <w:pPr>
              <w:spacing w:line="400" w:lineRule="exact"/>
              <w:jc w:val="center"/>
              <w:rPr>
                <w:sz w:val="24"/>
              </w:rPr>
            </w:pPr>
          </w:p>
          <w:p w14:paraId="22B4613B">
            <w:pPr>
              <w:spacing w:line="400" w:lineRule="exact"/>
              <w:jc w:val="center"/>
              <w:rPr>
                <w:sz w:val="24"/>
              </w:rPr>
            </w:pPr>
          </w:p>
          <w:p w14:paraId="57E54A0D">
            <w:pPr>
              <w:spacing w:line="400" w:lineRule="exact"/>
              <w:jc w:val="center"/>
              <w:rPr>
                <w:sz w:val="24"/>
              </w:rPr>
            </w:pPr>
          </w:p>
          <w:p w14:paraId="30DF706E">
            <w:pPr>
              <w:spacing w:line="400" w:lineRule="exact"/>
              <w:jc w:val="center"/>
              <w:rPr>
                <w:sz w:val="24"/>
              </w:rPr>
            </w:pPr>
          </w:p>
          <w:p w14:paraId="51CED6AA">
            <w:pPr>
              <w:spacing w:line="400" w:lineRule="exact"/>
              <w:jc w:val="center"/>
              <w:rPr>
                <w:sz w:val="24"/>
              </w:rPr>
            </w:pPr>
          </w:p>
          <w:p w14:paraId="24021F76">
            <w:pPr>
              <w:spacing w:line="400" w:lineRule="exact"/>
              <w:jc w:val="both"/>
              <w:rPr>
                <w:sz w:val="24"/>
              </w:rPr>
            </w:pPr>
          </w:p>
          <w:p w14:paraId="401C673B">
            <w:pPr>
              <w:spacing w:line="400" w:lineRule="exact"/>
              <w:jc w:val="center"/>
              <w:rPr>
                <w:sz w:val="24"/>
              </w:rPr>
            </w:pPr>
          </w:p>
          <w:p w14:paraId="7CD2A8D5">
            <w:pPr>
              <w:spacing w:line="400" w:lineRule="exact"/>
              <w:jc w:val="center"/>
              <w:rPr>
                <w:sz w:val="24"/>
              </w:rPr>
            </w:pPr>
          </w:p>
          <w:p w14:paraId="526BF676">
            <w:pPr>
              <w:spacing w:line="400" w:lineRule="exact"/>
              <w:jc w:val="center"/>
              <w:rPr>
                <w:sz w:val="24"/>
              </w:rPr>
            </w:pPr>
          </w:p>
          <w:p w14:paraId="20BF2A59">
            <w:pPr>
              <w:spacing w:line="400" w:lineRule="exact"/>
              <w:jc w:val="center"/>
              <w:rPr>
                <w:sz w:val="24"/>
              </w:rPr>
            </w:pPr>
          </w:p>
          <w:p w14:paraId="75F5168F">
            <w:pPr>
              <w:spacing w:line="400" w:lineRule="exact"/>
              <w:jc w:val="center"/>
              <w:rPr>
                <w:sz w:val="24"/>
              </w:rPr>
            </w:pPr>
          </w:p>
          <w:p w14:paraId="5481B0F4">
            <w:pPr>
              <w:spacing w:line="400" w:lineRule="exact"/>
              <w:jc w:val="center"/>
              <w:rPr>
                <w:sz w:val="24"/>
              </w:rPr>
            </w:pPr>
          </w:p>
          <w:p w14:paraId="334701AF">
            <w:pPr>
              <w:spacing w:line="400" w:lineRule="exact"/>
              <w:jc w:val="center"/>
              <w:rPr>
                <w:sz w:val="24"/>
              </w:rPr>
            </w:pPr>
          </w:p>
          <w:p w14:paraId="36716395">
            <w:pPr>
              <w:spacing w:line="400" w:lineRule="exact"/>
              <w:jc w:val="both"/>
              <w:rPr>
                <w:sz w:val="24"/>
              </w:rPr>
            </w:pPr>
            <w:r>
              <w:rPr>
                <w:rFonts w:hint="eastAsia"/>
                <w:b/>
                <w:sz w:val="24"/>
              </w:rPr>
              <w:t>技能操作</w:t>
            </w:r>
          </w:p>
          <w:p w14:paraId="69B7816C">
            <w:pPr>
              <w:spacing w:line="400" w:lineRule="exact"/>
              <w:rPr>
                <w:sz w:val="24"/>
              </w:rPr>
            </w:pPr>
          </w:p>
          <w:p w14:paraId="136160C5">
            <w:pPr>
              <w:spacing w:line="400" w:lineRule="exact"/>
              <w:rPr>
                <w:sz w:val="24"/>
              </w:rPr>
            </w:pPr>
          </w:p>
          <w:p w14:paraId="6CB59E89">
            <w:pPr>
              <w:spacing w:line="400" w:lineRule="exact"/>
              <w:rPr>
                <w:sz w:val="24"/>
              </w:rPr>
            </w:pPr>
          </w:p>
          <w:p w14:paraId="37AACFBA">
            <w:pPr>
              <w:spacing w:line="400" w:lineRule="exact"/>
              <w:rPr>
                <w:sz w:val="24"/>
              </w:rPr>
            </w:pPr>
          </w:p>
          <w:p w14:paraId="36BB001D">
            <w:pPr>
              <w:spacing w:line="400" w:lineRule="exact"/>
              <w:rPr>
                <w:sz w:val="24"/>
              </w:rPr>
            </w:pPr>
          </w:p>
          <w:p w14:paraId="28CBDE28">
            <w:pPr>
              <w:spacing w:line="400" w:lineRule="exact"/>
              <w:rPr>
                <w:sz w:val="24"/>
              </w:rPr>
            </w:pPr>
          </w:p>
          <w:p w14:paraId="6B309FC3">
            <w:pPr>
              <w:spacing w:line="400" w:lineRule="exact"/>
              <w:rPr>
                <w:sz w:val="24"/>
              </w:rPr>
            </w:pPr>
          </w:p>
          <w:p w14:paraId="1FF21F96">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14:paraId="53A31BDE">
            <w:pPr>
              <w:spacing w:line="400" w:lineRule="exact"/>
              <w:rPr>
                <w:sz w:val="24"/>
              </w:rPr>
            </w:pPr>
          </w:p>
          <w:p w14:paraId="2A2450C7">
            <w:pPr>
              <w:spacing w:line="400" w:lineRule="exact"/>
              <w:rPr>
                <w:sz w:val="24"/>
              </w:rPr>
            </w:pPr>
          </w:p>
          <w:p w14:paraId="5C0D4D70">
            <w:pPr>
              <w:spacing w:line="400" w:lineRule="exact"/>
              <w:rPr>
                <w:sz w:val="24"/>
              </w:rPr>
            </w:pPr>
          </w:p>
          <w:p w14:paraId="5A4F7E8B">
            <w:pPr>
              <w:spacing w:line="400" w:lineRule="exact"/>
              <w:rPr>
                <w:sz w:val="24"/>
              </w:rPr>
            </w:pPr>
          </w:p>
          <w:p w14:paraId="2EBA6CA5">
            <w:pPr>
              <w:spacing w:line="400" w:lineRule="exact"/>
              <w:rPr>
                <w:sz w:val="24"/>
              </w:rPr>
            </w:pPr>
          </w:p>
          <w:p w14:paraId="3A943824">
            <w:pPr>
              <w:spacing w:line="400" w:lineRule="exact"/>
              <w:rPr>
                <w:sz w:val="24"/>
              </w:rPr>
            </w:pPr>
          </w:p>
          <w:p w14:paraId="6567B0EB">
            <w:pPr>
              <w:spacing w:line="400" w:lineRule="exact"/>
              <w:rPr>
                <w:sz w:val="24"/>
              </w:rPr>
            </w:pPr>
          </w:p>
          <w:p w14:paraId="061515EE">
            <w:pPr>
              <w:spacing w:line="400" w:lineRule="exact"/>
              <w:rPr>
                <w:sz w:val="24"/>
              </w:rPr>
            </w:pPr>
          </w:p>
          <w:p w14:paraId="0435D997">
            <w:pPr>
              <w:spacing w:line="400" w:lineRule="exact"/>
              <w:rPr>
                <w:sz w:val="24"/>
              </w:rPr>
            </w:pPr>
          </w:p>
          <w:p w14:paraId="5C227280">
            <w:pPr>
              <w:spacing w:line="400" w:lineRule="exact"/>
              <w:rPr>
                <w:sz w:val="24"/>
              </w:rPr>
            </w:pPr>
          </w:p>
          <w:p w14:paraId="76128090">
            <w:pPr>
              <w:spacing w:line="400" w:lineRule="exact"/>
              <w:rPr>
                <w:sz w:val="24"/>
              </w:rPr>
            </w:pPr>
          </w:p>
          <w:p w14:paraId="49A5EBA5">
            <w:pPr>
              <w:spacing w:line="400" w:lineRule="exact"/>
              <w:rPr>
                <w:sz w:val="24"/>
              </w:rPr>
            </w:pPr>
          </w:p>
          <w:p w14:paraId="1DD171E5">
            <w:pPr>
              <w:spacing w:line="400" w:lineRule="exact"/>
              <w:jc w:val="center"/>
              <w:rPr>
                <w:sz w:val="24"/>
              </w:rPr>
            </w:pPr>
            <w:r>
              <w:rPr>
                <w:rFonts w:hint="eastAsia"/>
                <w:b/>
                <w:sz w:val="24"/>
              </w:rPr>
              <w:t>课后作业</w:t>
            </w:r>
          </w:p>
          <w:p w14:paraId="370A7570">
            <w:pPr>
              <w:spacing w:line="400" w:lineRule="exact"/>
              <w:rPr>
                <w:sz w:val="24"/>
              </w:rPr>
            </w:pPr>
          </w:p>
          <w:p w14:paraId="0C7D6C3F">
            <w:pPr>
              <w:spacing w:line="400" w:lineRule="exact"/>
              <w:jc w:val="center"/>
              <w:rPr>
                <w:b/>
                <w:sz w:val="24"/>
              </w:rPr>
            </w:pPr>
          </w:p>
          <w:p w14:paraId="5406C698">
            <w:pPr>
              <w:spacing w:line="400" w:lineRule="exact"/>
              <w:jc w:val="center"/>
              <w:rPr>
                <w:b/>
                <w:sz w:val="24"/>
              </w:rPr>
            </w:pPr>
          </w:p>
          <w:p w14:paraId="3038BA0F">
            <w:pPr>
              <w:spacing w:line="400" w:lineRule="exact"/>
              <w:jc w:val="center"/>
              <w:rPr>
                <w:b/>
                <w:sz w:val="24"/>
              </w:rPr>
            </w:pPr>
          </w:p>
          <w:p w14:paraId="70D7DD3E">
            <w:pPr>
              <w:spacing w:line="400" w:lineRule="exact"/>
              <w:jc w:val="center"/>
              <w:rPr>
                <w:b/>
                <w:sz w:val="24"/>
              </w:rPr>
            </w:pPr>
          </w:p>
          <w:p w14:paraId="5AF4825F">
            <w:pPr>
              <w:spacing w:line="400" w:lineRule="exact"/>
              <w:jc w:val="center"/>
              <w:rPr>
                <w:b/>
                <w:sz w:val="24"/>
              </w:rPr>
            </w:pPr>
          </w:p>
        </w:tc>
        <w:tc>
          <w:tcPr>
            <w:tcW w:w="6764" w:type="dxa"/>
            <w:tcBorders>
              <w:left w:val="single" w:color="auto" w:sz="4" w:space="0"/>
            </w:tcBorders>
          </w:tcPr>
          <w:p w14:paraId="788C49C9">
            <w:pPr>
              <w:numPr>
                <w:ilvl w:val="0"/>
                <w:numId w:val="0"/>
              </w:numPr>
              <w:spacing w:line="400" w:lineRule="exact"/>
              <w:jc w:val="left"/>
              <w:rPr>
                <w:rFonts w:hint="eastAsia"/>
                <w:b/>
                <w:sz w:val="24"/>
                <w:lang w:val="en-US" w:eastAsia="zh-CN"/>
              </w:rPr>
            </w:pPr>
            <w:r>
              <w:rPr>
                <w:rFonts w:hint="eastAsia"/>
                <w:b/>
                <w:sz w:val="24"/>
                <w:lang w:val="en-US" w:eastAsia="zh-CN"/>
              </w:rPr>
              <w:t>1、开课准备</w:t>
            </w:r>
          </w:p>
          <w:p w14:paraId="45EE43E5">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14:paraId="3E65ED26">
            <w:pPr>
              <w:spacing w:line="400" w:lineRule="exact"/>
              <w:jc w:val="left"/>
              <w:rPr>
                <w:b/>
                <w:bCs/>
                <w:sz w:val="24"/>
              </w:rPr>
            </w:pPr>
            <w:r>
              <w:rPr>
                <w:rFonts w:hint="eastAsia"/>
                <w:b/>
                <w:bCs/>
                <w:sz w:val="24"/>
                <w:lang w:val="en-US" w:eastAsia="zh-CN"/>
              </w:rPr>
              <w:t>2、</w:t>
            </w:r>
            <w:r>
              <w:rPr>
                <w:rFonts w:hint="eastAsia"/>
                <w:b/>
                <w:bCs/>
                <w:sz w:val="24"/>
              </w:rPr>
              <w:t>导入新课</w:t>
            </w:r>
          </w:p>
          <w:p w14:paraId="1D151E5E">
            <w:pPr>
              <w:spacing w:line="400" w:lineRule="exact"/>
              <w:ind w:firstLine="480" w:firstLineChars="200"/>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大家想一下，</w:t>
            </w:r>
            <w:r>
              <w:rPr>
                <w:rFonts w:hint="eastAsia" w:cs="Times New Roman"/>
                <w:sz w:val="24"/>
                <w:lang w:val="en-US" w:eastAsia="zh-CN"/>
              </w:rPr>
              <w:t>商品详情页面应该具有哪些特征</w:t>
            </w:r>
            <w:r>
              <w:rPr>
                <w:rFonts w:hint="eastAsia" w:ascii="Times New Roman" w:hAnsi="Times New Roman" w:eastAsia="宋体" w:cs="Times New Roman"/>
                <w:sz w:val="24"/>
                <w:lang w:val="en-US" w:eastAsia="zh-CN"/>
              </w:rPr>
              <w:t>。</w:t>
            </w:r>
          </w:p>
          <w:p w14:paraId="7AA4F61B">
            <w:pPr>
              <w:spacing w:line="400" w:lineRule="exact"/>
              <w:ind w:firstLine="480" w:firstLineChars="200"/>
              <w:jc w:val="left"/>
              <w:rPr>
                <w:rFonts w:hint="eastAsia" w:ascii="Times New Roman" w:hAnsi="Times New Roman" w:eastAsia="宋体" w:cs="Times New Roman"/>
                <w:sz w:val="24"/>
                <w:lang w:val="en-US" w:eastAsia="zh-CN"/>
              </w:rPr>
            </w:pPr>
          </w:p>
          <w:p w14:paraId="54F81223">
            <w:pPr>
              <w:spacing w:line="440" w:lineRule="exact"/>
              <w:rPr>
                <w:rFonts w:hint="default" w:asciiTheme="minorEastAsia" w:hAnsiTheme="minorEastAsia" w:eastAsiaTheme="minorEastAsia"/>
                <w:b/>
                <w:bCs/>
                <w:sz w:val="24"/>
                <w:lang w:val="en-US" w:eastAsia="zh-CN"/>
              </w:rPr>
            </w:pPr>
            <w:r>
              <w:rPr>
                <w:rFonts w:hint="eastAsia" w:asciiTheme="minorEastAsia" w:hAnsiTheme="minorEastAsia" w:eastAsiaTheme="minorEastAsia"/>
                <w:b/>
                <w:bCs/>
                <w:sz w:val="24"/>
              </w:rPr>
              <w:t>1、</w:t>
            </w:r>
            <w:r>
              <w:rPr>
                <w:rFonts w:hint="eastAsia" w:asciiTheme="minorEastAsia" w:hAnsiTheme="minorEastAsia" w:eastAsiaTheme="minorEastAsia"/>
                <w:b/>
                <w:bCs/>
                <w:sz w:val="24"/>
                <w:lang w:val="en-US" w:eastAsia="zh-CN"/>
              </w:rPr>
              <w:t>商品详情页面</w:t>
            </w:r>
          </w:p>
          <w:p w14:paraId="71D01007">
            <w:pPr>
              <w:pStyle w:val="8"/>
              <w:keepNext w:val="0"/>
              <w:keepLines w:val="0"/>
              <w:widowControl/>
              <w:suppressLineNumbers w:val="0"/>
              <w:spacing w:before="0" w:beforeAutospacing="1" w:after="0" w:afterAutospacing="1"/>
              <w:ind w:left="0" w:right="0"/>
            </w:pPr>
            <w:r>
              <w:t>商品详情页面是一个重要的销售工具，它需要满足以下要求：</w:t>
            </w:r>
          </w:p>
          <w:p w14:paraId="18F43729">
            <w:pPr>
              <w:keepNext w:val="0"/>
              <w:keepLines w:val="0"/>
              <w:widowControl/>
              <w:numPr>
                <w:ilvl w:val="0"/>
                <w:numId w:val="3"/>
              </w:numPr>
              <w:suppressLineNumbers w:val="0"/>
              <w:spacing w:before="0" w:beforeAutospacing="1" w:after="0" w:afterAutospacing="1"/>
              <w:ind w:left="720" w:hanging="360"/>
            </w:pPr>
            <w:r>
              <w:rPr>
                <w:rStyle w:val="12"/>
              </w:rPr>
              <w:t>内容完整</w:t>
            </w:r>
            <w:r>
              <w:t>：商品详情页面需要包含完整、准确的商品信息，包括商品名称、描述、参数、价格等。这些信息应该清晰、简洁地呈现，方便用户了解商品。</w:t>
            </w:r>
          </w:p>
          <w:p w14:paraId="76AD04C4">
            <w:pPr>
              <w:keepNext w:val="0"/>
              <w:keepLines w:val="0"/>
              <w:widowControl/>
              <w:numPr>
                <w:ilvl w:val="0"/>
                <w:numId w:val="3"/>
              </w:numPr>
              <w:suppressLineNumbers w:val="0"/>
              <w:spacing w:before="0" w:beforeAutospacing="1" w:after="0" w:afterAutospacing="1"/>
              <w:ind w:left="720" w:hanging="360"/>
            </w:pPr>
            <w:r>
              <w:rPr>
                <w:rStyle w:val="12"/>
              </w:rPr>
              <w:t>图片质量</w:t>
            </w:r>
            <w:r>
              <w:t>：商品详情页面需要使用高质量的图片来展示商品，这些图片应该清晰、美观，能够吸引用户的注意力。如果可能，可以提供不同角度、不同细节的图片，以便用户更好地了解商品。</w:t>
            </w:r>
          </w:p>
          <w:p w14:paraId="3DD9E207">
            <w:pPr>
              <w:keepNext w:val="0"/>
              <w:keepLines w:val="0"/>
              <w:widowControl/>
              <w:numPr>
                <w:ilvl w:val="0"/>
                <w:numId w:val="3"/>
              </w:numPr>
              <w:suppressLineNumbers w:val="0"/>
              <w:spacing w:before="0" w:beforeAutospacing="1" w:after="0" w:afterAutospacing="1"/>
              <w:ind w:left="720" w:hanging="360"/>
            </w:pPr>
            <w:r>
              <w:rPr>
                <w:rStyle w:val="12"/>
              </w:rPr>
              <w:t>用户体验</w:t>
            </w:r>
            <w:r>
              <w:t>：商品详情页面需要具备良好的用户体验，包括简洁的页面布局、快速的加载速度、易于使用的导航等。这些因素将影响用户对商品的印象和购买决策。</w:t>
            </w:r>
          </w:p>
          <w:p w14:paraId="1BDDB486">
            <w:pPr>
              <w:keepNext w:val="0"/>
              <w:keepLines w:val="0"/>
              <w:widowControl/>
              <w:numPr>
                <w:ilvl w:val="0"/>
                <w:numId w:val="3"/>
              </w:numPr>
              <w:suppressLineNumbers w:val="0"/>
              <w:spacing w:before="0" w:beforeAutospacing="1" w:after="0" w:afterAutospacing="1"/>
              <w:ind w:left="720" w:hanging="360"/>
            </w:pPr>
            <w:r>
              <w:rPr>
                <w:rStyle w:val="12"/>
              </w:rPr>
              <w:t>可信度</w:t>
            </w:r>
            <w:r>
              <w:t>：商品详情页面需要提供品牌介绍、资质证明、用户评价等相关信息，以增加用户对商品的信任度。这些信息可以提高用户购买的信心和意愿。</w:t>
            </w:r>
          </w:p>
          <w:p w14:paraId="4294240E">
            <w:pPr>
              <w:keepNext w:val="0"/>
              <w:keepLines w:val="0"/>
              <w:widowControl/>
              <w:numPr>
                <w:ilvl w:val="0"/>
                <w:numId w:val="3"/>
              </w:numPr>
              <w:suppressLineNumbers w:val="0"/>
              <w:spacing w:before="0" w:beforeAutospacing="1" w:after="0" w:afterAutospacing="1"/>
              <w:ind w:left="720" w:hanging="360"/>
            </w:pPr>
            <w:r>
              <w:rPr>
                <w:rStyle w:val="12"/>
              </w:rPr>
              <w:t>比较功能</w:t>
            </w:r>
            <w:r>
              <w:t>：如果适用，商品详情页面可以提供与其他相似商品的比较功能，帮助用户更好地了解商品的优缺点和差异化。</w:t>
            </w:r>
          </w:p>
          <w:p w14:paraId="030793C9">
            <w:pPr>
              <w:keepNext w:val="0"/>
              <w:keepLines w:val="0"/>
              <w:widowControl/>
              <w:numPr>
                <w:ilvl w:val="0"/>
                <w:numId w:val="3"/>
              </w:numPr>
              <w:suppressLineNumbers w:val="0"/>
              <w:spacing w:before="0" w:beforeAutospacing="1" w:after="0" w:afterAutospacing="1"/>
              <w:ind w:left="720" w:hanging="360"/>
            </w:pPr>
            <w:r>
              <w:rPr>
                <w:rStyle w:val="12"/>
              </w:rPr>
              <w:t>购买按钮</w:t>
            </w:r>
            <w:r>
              <w:t>：商品详情页面需要有一个明显的购买按钮，方便用户完成购买操作。这个按钮应该放在显眼的位置，并且有足够的视觉冲击力，以便吸引用户的注意力。</w:t>
            </w:r>
          </w:p>
          <w:p w14:paraId="2FC41331">
            <w:pPr>
              <w:keepNext w:val="0"/>
              <w:keepLines w:val="0"/>
              <w:widowControl/>
              <w:numPr>
                <w:ilvl w:val="0"/>
                <w:numId w:val="3"/>
              </w:numPr>
              <w:suppressLineNumbers w:val="0"/>
              <w:spacing w:before="0" w:beforeAutospacing="1" w:after="0" w:afterAutospacing="1"/>
              <w:ind w:left="720" w:hanging="360"/>
            </w:pPr>
            <w:r>
              <w:rPr>
                <w:rStyle w:val="12"/>
              </w:rPr>
              <w:t>SEO优化</w:t>
            </w:r>
            <w:r>
              <w:t>：商品详情页面需要合理使用关键词，以提高搜索引擎排名。这有助于提高商品的曝光率和流量。</w:t>
            </w:r>
          </w:p>
          <w:p w14:paraId="7F869073">
            <w:pPr>
              <w:keepNext w:val="0"/>
              <w:keepLines w:val="0"/>
              <w:widowControl/>
              <w:numPr>
                <w:ilvl w:val="0"/>
                <w:numId w:val="3"/>
              </w:numPr>
              <w:suppressLineNumbers w:val="0"/>
              <w:spacing w:before="0" w:beforeAutospacing="1" w:after="0" w:afterAutospacing="1"/>
              <w:ind w:left="720" w:hanging="360"/>
            </w:pPr>
            <w:r>
              <w:rPr>
                <w:rStyle w:val="12"/>
              </w:rPr>
              <w:t>跟踪和优化</w:t>
            </w:r>
            <w:r>
              <w:t>：商家需要持续跟踪商品详情页面的数据和用户反馈，根据实际情况进行优化和改进，以提高转化率和销售额。</w:t>
            </w:r>
          </w:p>
          <w:p w14:paraId="29145056">
            <w:pPr>
              <w:keepNext w:val="0"/>
              <w:keepLines w:val="0"/>
              <w:widowControl/>
              <w:numPr>
                <w:ilvl w:val="0"/>
                <w:numId w:val="3"/>
              </w:numPr>
              <w:suppressLineNumbers w:val="0"/>
              <w:spacing w:before="0" w:beforeAutospacing="1" w:after="0" w:afterAutospacing="1"/>
              <w:ind w:left="720" w:hanging="360"/>
            </w:pPr>
            <w:r>
              <w:rPr>
                <w:rStyle w:val="12"/>
              </w:rPr>
              <w:t>响应式设计</w:t>
            </w:r>
            <w:r>
              <w:t>：商品详情页面需要采用响应式设计，以便在各种设备和屏幕尺寸上都能良好地展示和交互。这将提高用户体验和满意度。</w:t>
            </w:r>
          </w:p>
          <w:p w14:paraId="35B4E6F0">
            <w:pPr>
              <w:keepNext w:val="0"/>
              <w:keepLines w:val="0"/>
              <w:widowControl/>
              <w:numPr>
                <w:ilvl w:val="0"/>
                <w:numId w:val="3"/>
              </w:numPr>
              <w:suppressLineNumbers w:val="0"/>
              <w:spacing w:before="0" w:beforeAutospacing="1" w:after="0" w:afterAutospacing="1"/>
              <w:ind w:left="720" w:hanging="360"/>
              <w:rPr>
                <w:rFonts w:hint="default" w:ascii="宋体" w:hAnsi="宋体" w:eastAsia="宋体" w:cs="宋体"/>
                <w:sz w:val="24"/>
                <w:szCs w:val="24"/>
                <w:lang w:val="en-US" w:eastAsia="zh-CN"/>
              </w:rPr>
            </w:pPr>
            <w:r>
              <w:rPr>
                <w:rStyle w:val="12"/>
              </w:rPr>
              <w:t>社交媒体链接</w:t>
            </w:r>
            <w:r>
              <w:t>：如果适用，可以在商品详情页面上添加社交媒体链接，以便用户分享商品信息或与朋友交流。这有助于扩大商品的传播范围和影响力。</w:t>
            </w:r>
          </w:p>
          <w:p w14:paraId="3BBD55AC">
            <w:pPr>
              <w:keepNext w:val="0"/>
              <w:keepLines w:val="0"/>
              <w:widowControl/>
              <w:numPr>
                <w:ilvl w:val="0"/>
                <w:numId w:val="0"/>
              </w:numPr>
              <w:suppressLineNumbers w:val="0"/>
              <w:tabs>
                <w:tab w:val="left" w:pos="720"/>
              </w:tabs>
              <w:spacing w:before="0" w:beforeAutospacing="1" w:after="0" w:afterAutospacing="1"/>
              <w:jc w:val="both"/>
            </w:pPr>
          </w:p>
          <w:p w14:paraId="7E71EF84">
            <w:pPr>
              <w:keepNext w:val="0"/>
              <w:keepLines w:val="0"/>
              <w:widowControl/>
              <w:numPr>
                <w:ilvl w:val="0"/>
                <w:numId w:val="0"/>
              </w:numPr>
              <w:suppressLineNumbers w:val="0"/>
              <w:tabs>
                <w:tab w:val="left" w:pos="720"/>
              </w:tabs>
              <w:spacing w:before="0" w:beforeAutospacing="1" w:after="0" w:afterAutospacing="1"/>
              <w:jc w:val="both"/>
            </w:pPr>
          </w:p>
          <w:p w14:paraId="5CE30F94">
            <w:pPr>
              <w:pStyle w:val="8"/>
              <w:keepNext w:val="0"/>
              <w:keepLines w:val="0"/>
              <w:widowControl/>
              <w:suppressLineNumbers w:val="0"/>
              <w:spacing w:before="0" w:beforeAutospacing="1" w:after="0" w:afterAutospacing="1"/>
              <w:ind w:left="0" w:right="0"/>
            </w:pPr>
            <w:r>
              <w:t>通过本次课程，我们深入了解了商品详情页面的重要性和要求。一个优秀的商品详情页面需要具备内容完整性、图片质量、用户体验、可信度、比较功能、购买按钮、SEO优化、跟踪和优化以及响应式设计等要求。这些要求能够帮助商家提高商品转化率和销售额，提升用户体验和满意度。</w:t>
            </w:r>
          </w:p>
          <w:p w14:paraId="327F7B49">
            <w:pPr>
              <w:pStyle w:val="8"/>
              <w:keepNext w:val="0"/>
              <w:keepLines w:val="0"/>
              <w:widowControl/>
              <w:suppressLineNumbers w:val="0"/>
              <w:spacing w:before="0" w:beforeAutospacing="1" w:after="0" w:afterAutospacing="1"/>
              <w:ind w:left="0" w:right="0"/>
            </w:pPr>
            <w:r>
              <w:t>在内容完整性方面，我们需要提供完整、准确的商品信息，以便用户了解商品。在图片质量方面，需要使用高质量的图片来展示商品，提高用户的关注度。在用户体验方面，需要注重页面布局、加载速度和导航等细节，以提高用户对商品的印象和购买决策。</w:t>
            </w:r>
          </w:p>
          <w:p w14:paraId="19BA0988">
            <w:pPr>
              <w:pStyle w:val="8"/>
              <w:keepNext w:val="0"/>
              <w:keepLines w:val="0"/>
              <w:widowControl/>
              <w:suppressLineNumbers w:val="0"/>
              <w:spacing w:before="0" w:beforeAutospacing="1" w:after="0" w:afterAutospacing="1"/>
              <w:ind w:left="0" w:right="0"/>
            </w:pPr>
          </w:p>
          <w:p w14:paraId="384AF96C">
            <w:pPr>
              <w:keepNext w:val="0"/>
              <w:keepLines w:val="0"/>
              <w:widowControl/>
              <w:numPr>
                <w:ilvl w:val="0"/>
                <w:numId w:val="0"/>
              </w:numPr>
              <w:suppressLineNumbers w:val="0"/>
              <w:tabs>
                <w:tab w:val="left" w:pos="720"/>
              </w:tabs>
              <w:spacing w:before="0" w:beforeAutospacing="1" w:after="0" w:afterAutospacing="1"/>
              <w:jc w:val="both"/>
              <w:rPr>
                <w:rFonts w:hint="default"/>
                <w:lang w:val="en-US" w:eastAsia="zh-CN"/>
              </w:rPr>
            </w:pPr>
          </w:p>
          <w:p w14:paraId="0CBBF685">
            <w:pPr>
              <w:keepNext w:val="0"/>
              <w:keepLines w:val="0"/>
              <w:widowControl/>
              <w:numPr>
                <w:ilvl w:val="0"/>
                <w:numId w:val="0"/>
              </w:numPr>
              <w:suppressLineNumbers w:val="0"/>
              <w:tabs>
                <w:tab w:val="left" w:pos="720"/>
              </w:tabs>
              <w:spacing w:before="0" w:beforeAutospacing="1" w:after="0" w:afterAutospacing="1"/>
              <w:jc w:val="both"/>
              <w:rPr>
                <w:rFonts w:hint="default"/>
                <w:lang w:val="en-US" w:eastAsia="zh-CN"/>
              </w:rPr>
            </w:pPr>
            <w:r>
              <w:rPr>
                <w:rFonts w:hint="eastAsia"/>
                <w:lang w:val="en-US" w:eastAsia="zh-CN"/>
              </w:rPr>
              <w:t>完成商品详情页面</w:t>
            </w:r>
          </w:p>
        </w:tc>
        <w:tc>
          <w:tcPr>
            <w:tcW w:w="1467" w:type="dxa"/>
            <w:vMerge w:val="restart"/>
          </w:tcPr>
          <w:p w14:paraId="739299BE">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14:paraId="106DA8F1">
            <w:pPr>
              <w:spacing w:line="400" w:lineRule="exact"/>
              <w:jc w:val="left"/>
              <w:rPr>
                <w:rFonts w:hint="eastAsia"/>
                <w:szCs w:val="21"/>
              </w:rPr>
            </w:pPr>
          </w:p>
          <w:p w14:paraId="64E8814C">
            <w:pPr>
              <w:spacing w:line="400" w:lineRule="exact"/>
              <w:jc w:val="left"/>
              <w:rPr>
                <w:rFonts w:hint="eastAsia"/>
                <w:szCs w:val="21"/>
              </w:rPr>
            </w:pPr>
          </w:p>
          <w:p w14:paraId="3998115F">
            <w:pPr>
              <w:spacing w:line="400" w:lineRule="exact"/>
              <w:jc w:val="left"/>
              <w:rPr>
                <w:rFonts w:hint="eastAsia"/>
                <w:szCs w:val="21"/>
              </w:rPr>
            </w:pPr>
          </w:p>
          <w:p w14:paraId="5150A166">
            <w:pPr>
              <w:spacing w:line="400" w:lineRule="exact"/>
              <w:jc w:val="left"/>
              <w:rPr>
                <w:rFonts w:hint="eastAsia"/>
                <w:sz w:val="24"/>
                <w:lang w:val="en-US" w:eastAsia="zh-CN"/>
              </w:rPr>
            </w:pPr>
            <w:r>
              <w:rPr>
                <w:rFonts w:hint="eastAsia"/>
                <w:sz w:val="24"/>
                <w:lang w:val="en-US" w:eastAsia="zh-CN"/>
              </w:rPr>
              <w:t>教师引导，学生讨论</w:t>
            </w:r>
          </w:p>
          <w:p w14:paraId="1DAA9A62">
            <w:pPr>
              <w:spacing w:line="400" w:lineRule="exact"/>
              <w:jc w:val="left"/>
              <w:rPr>
                <w:rFonts w:hint="eastAsia"/>
                <w:szCs w:val="21"/>
              </w:rPr>
            </w:pPr>
          </w:p>
          <w:p w14:paraId="3E13D931">
            <w:pPr>
              <w:spacing w:line="400" w:lineRule="exact"/>
              <w:jc w:val="left"/>
              <w:rPr>
                <w:szCs w:val="21"/>
              </w:rPr>
            </w:pPr>
            <w:r>
              <w:rPr>
                <w:rFonts w:hint="eastAsia"/>
                <w:szCs w:val="21"/>
              </w:rPr>
              <w:t>时间：1</w:t>
            </w:r>
            <w:r>
              <w:rPr>
                <w:rFonts w:hint="eastAsia"/>
                <w:szCs w:val="21"/>
                <w:lang w:val="en-US" w:eastAsia="zh-CN"/>
              </w:rPr>
              <w:t>0</w:t>
            </w:r>
            <w:r>
              <w:rPr>
                <w:rFonts w:hint="eastAsia"/>
                <w:szCs w:val="21"/>
              </w:rPr>
              <w:t>min</w:t>
            </w:r>
          </w:p>
          <w:p w14:paraId="322F8312">
            <w:pPr>
              <w:spacing w:line="400" w:lineRule="exact"/>
              <w:jc w:val="left"/>
              <w:rPr>
                <w:rFonts w:hint="eastAsia"/>
                <w:szCs w:val="21"/>
              </w:rPr>
            </w:pPr>
          </w:p>
          <w:p w14:paraId="33E9C0FC">
            <w:pPr>
              <w:spacing w:line="400" w:lineRule="exact"/>
              <w:jc w:val="left"/>
              <w:rPr>
                <w:rFonts w:hint="eastAsia"/>
                <w:szCs w:val="21"/>
              </w:rPr>
            </w:pPr>
          </w:p>
          <w:p w14:paraId="43304CA2">
            <w:pPr>
              <w:spacing w:line="400" w:lineRule="exact"/>
              <w:jc w:val="left"/>
              <w:rPr>
                <w:rFonts w:hint="eastAsia"/>
                <w:szCs w:val="21"/>
              </w:rPr>
            </w:pPr>
          </w:p>
          <w:p w14:paraId="34CF3FD1">
            <w:pPr>
              <w:spacing w:line="400" w:lineRule="exact"/>
              <w:jc w:val="left"/>
              <w:rPr>
                <w:rFonts w:hint="eastAsia"/>
                <w:szCs w:val="21"/>
              </w:rPr>
            </w:pPr>
          </w:p>
          <w:p w14:paraId="751A9BA0">
            <w:pPr>
              <w:spacing w:line="400" w:lineRule="exact"/>
              <w:jc w:val="left"/>
              <w:rPr>
                <w:rFonts w:hint="eastAsia"/>
                <w:szCs w:val="21"/>
              </w:rPr>
            </w:pPr>
          </w:p>
          <w:p w14:paraId="4BF6EEE2">
            <w:pPr>
              <w:tabs>
                <w:tab w:val="left" w:pos="1800"/>
                <w:tab w:val="left" w:pos="7380"/>
              </w:tabs>
              <w:spacing w:line="440" w:lineRule="exact"/>
              <w:rPr>
                <w:rFonts w:hint="eastAsia"/>
                <w:szCs w:val="21"/>
              </w:rPr>
            </w:pPr>
            <w:r>
              <w:rPr>
                <w:rFonts w:hint="eastAsia"/>
                <w:szCs w:val="21"/>
              </w:rPr>
              <w:t>讨论环节：</w:t>
            </w:r>
            <w:r>
              <w:rPr>
                <w:rFonts w:hint="eastAsia" w:ascii="宋体" w:hAnsi="宋体" w:cs="宋体"/>
                <w:color w:val="000000" w:themeColor="text1"/>
                <w:sz w:val="24"/>
                <w:szCs w:val="24"/>
                <w:lang w:val="en-US" w:eastAsia="zh-CN"/>
                <w14:textFill>
                  <w14:solidFill>
                    <w14:schemeClr w14:val="tx1"/>
                  </w14:solidFill>
                </w14:textFill>
              </w:rPr>
              <w:t>商品详情页面如何布局</w:t>
            </w:r>
            <w:r>
              <w:rPr>
                <w:rFonts w:hint="eastAsia"/>
                <w:szCs w:val="21"/>
              </w:rPr>
              <w:t>？</w:t>
            </w:r>
          </w:p>
          <w:p w14:paraId="27864B94">
            <w:pPr>
              <w:tabs>
                <w:tab w:val="left" w:pos="1800"/>
                <w:tab w:val="left" w:pos="7380"/>
              </w:tabs>
              <w:spacing w:line="440" w:lineRule="exact"/>
              <w:rPr>
                <w:rFonts w:hint="eastAsia"/>
                <w:szCs w:val="21"/>
              </w:rPr>
            </w:pPr>
          </w:p>
          <w:p w14:paraId="501F64EF">
            <w:pPr>
              <w:tabs>
                <w:tab w:val="left" w:pos="1800"/>
                <w:tab w:val="left" w:pos="7380"/>
              </w:tabs>
              <w:spacing w:line="440" w:lineRule="exact"/>
              <w:rPr>
                <w:rFonts w:hint="eastAsia"/>
                <w:szCs w:val="21"/>
              </w:rPr>
            </w:pPr>
            <w:r>
              <w:rPr>
                <w:rFonts w:hint="eastAsia"/>
                <w:szCs w:val="21"/>
                <w:lang w:val="en-US" w:eastAsia="zh-CN"/>
              </w:rPr>
              <w:t>时间：25min</w:t>
            </w:r>
          </w:p>
          <w:p w14:paraId="611D5D6C">
            <w:pPr>
              <w:tabs>
                <w:tab w:val="left" w:pos="1800"/>
                <w:tab w:val="left" w:pos="7380"/>
              </w:tabs>
              <w:spacing w:line="440" w:lineRule="exact"/>
              <w:rPr>
                <w:rFonts w:hint="eastAsia"/>
                <w:szCs w:val="21"/>
              </w:rPr>
            </w:pPr>
          </w:p>
          <w:p w14:paraId="7D1DE0E3">
            <w:pPr>
              <w:tabs>
                <w:tab w:val="left" w:pos="1800"/>
                <w:tab w:val="left" w:pos="7380"/>
              </w:tabs>
              <w:spacing w:line="440" w:lineRule="exact"/>
              <w:rPr>
                <w:rFonts w:hint="eastAsia"/>
                <w:szCs w:val="21"/>
                <w:lang w:val="en-US" w:eastAsia="zh-CN"/>
              </w:rPr>
            </w:pPr>
          </w:p>
          <w:p w14:paraId="349CAC83">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14:paraId="2413EF25">
            <w:pPr>
              <w:tabs>
                <w:tab w:val="left" w:pos="1800"/>
                <w:tab w:val="left" w:pos="7380"/>
              </w:tabs>
              <w:spacing w:line="480" w:lineRule="exact"/>
              <w:rPr>
                <w:szCs w:val="21"/>
              </w:rPr>
            </w:pPr>
          </w:p>
          <w:p w14:paraId="2FD7CC41">
            <w:pPr>
              <w:tabs>
                <w:tab w:val="left" w:pos="1800"/>
                <w:tab w:val="left" w:pos="7380"/>
              </w:tabs>
              <w:spacing w:line="440" w:lineRule="exact"/>
              <w:rPr>
                <w:szCs w:val="21"/>
              </w:rPr>
            </w:pPr>
            <w:r>
              <w:rPr>
                <w:rFonts w:hint="eastAsia"/>
                <w:szCs w:val="21"/>
              </w:rPr>
              <w:t>练习环节：要求学生</w:t>
            </w:r>
            <w:r>
              <w:rPr>
                <w:rFonts w:hint="eastAsia"/>
                <w:szCs w:val="21"/>
                <w:lang w:val="en-US" w:eastAsia="zh-CN"/>
              </w:rPr>
              <w:t>能够独立完成练习</w:t>
            </w:r>
            <w:r>
              <w:rPr>
                <w:rFonts w:hint="eastAsia"/>
                <w:szCs w:val="21"/>
              </w:rPr>
              <w:t>。</w:t>
            </w:r>
          </w:p>
          <w:p w14:paraId="3ABC2C70">
            <w:pPr>
              <w:tabs>
                <w:tab w:val="left" w:pos="1800"/>
                <w:tab w:val="left" w:pos="7380"/>
              </w:tabs>
              <w:spacing w:line="480" w:lineRule="exact"/>
              <w:rPr>
                <w:szCs w:val="21"/>
              </w:rPr>
            </w:pPr>
          </w:p>
          <w:p w14:paraId="242A57E9">
            <w:pPr>
              <w:spacing w:line="400" w:lineRule="exact"/>
              <w:jc w:val="left"/>
              <w:rPr>
                <w:rFonts w:hint="eastAsia"/>
                <w:szCs w:val="21"/>
              </w:rPr>
            </w:pPr>
          </w:p>
          <w:p w14:paraId="7263DDE2">
            <w:pPr>
              <w:spacing w:line="400" w:lineRule="exact"/>
              <w:jc w:val="left"/>
              <w:rPr>
                <w:rFonts w:hint="eastAsia"/>
                <w:szCs w:val="21"/>
              </w:rPr>
            </w:pPr>
          </w:p>
          <w:p w14:paraId="2D48E570">
            <w:pPr>
              <w:spacing w:line="400" w:lineRule="exact"/>
              <w:jc w:val="left"/>
              <w:rPr>
                <w:rFonts w:hint="default" w:eastAsia="宋体"/>
                <w:szCs w:val="21"/>
                <w:lang w:val="en-US" w:eastAsia="zh-CN"/>
              </w:rPr>
            </w:pPr>
            <w:r>
              <w:rPr>
                <w:rFonts w:hint="eastAsia"/>
                <w:szCs w:val="21"/>
                <w:lang w:val="en-US" w:eastAsia="zh-CN"/>
              </w:rPr>
              <w:t>时间：15min</w:t>
            </w:r>
          </w:p>
          <w:p w14:paraId="05E6D5D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14:paraId="16F87F45">
            <w:pPr>
              <w:spacing w:line="400" w:lineRule="exact"/>
              <w:jc w:val="left"/>
              <w:rPr>
                <w:rFonts w:hint="eastAsia"/>
                <w:szCs w:val="21"/>
              </w:rPr>
            </w:pPr>
          </w:p>
          <w:p w14:paraId="53DC7B5D">
            <w:pPr>
              <w:spacing w:line="400" w:lineRule="exact"/>
              <w:jc w:val="left"/>
              <w:rPr>
                <w:rFonts w:hint="default" w:eastAsia="宋体"/>
                <w:szCs w:val="21"/>
                <w:lang w:val="en-US" w:eastAsia="zh-CN"/>
              </w:rPr>
            </w:pPr>
            <w:r>
              <w:rPr>
                <w:rFonts w:hint="eastAsia"/>
                <w:szCs w:val="21"/>
                <w:lang w:val="en-US" w:eastAsia="zh-CN"/>
              </w:rPr>
              <w:t>时间：5min</w:t>
            </w:r>
          </w:p>
          <w:p w14:paraId="10ADAACB">
            <w:pPr>
              <w:spacing w:line="400" w:lineRule="exact"/>
              <w:jc w:val="left"/>
              <w:rPr>
                <w:rFonts w:hint="eastAsia"/>
                <w:szCs w:val="21"/>
              </w:rPr>
            </w:pPr>
          </w:p>
          <w:p w14:paraId="61D7772D">
            <w:pPr>
              <w:spacing w:line="400" w:lineRule="exact"/>
              <w:jc w:val="left"/>
              <w:rPr>
                <w:rFonts w:hint="eastAsia"/>
                <w:szCs w:val="21"/>
              </w:rPr>
            </w:pPr>
          </w:p>
          <w:p w14:paraId="2F52E0EB">
            <w:pPr>
              <w:spacing w:line="400" w:lineRule="exact"/>
              <w:jc w:val="left"/>
              <w:rPr>
                <w:szCs w:val="21"/>
              </w:rPr>
            </w:pPr>
          </w:p>
          <w:p w14:paraId="362275C4">
            <w:pPr>
              <w:spacing w:line="400" w:lineRule="exact"/>
              <w:jc w:val="left"/>
              <w:rPr>
                <w:szCs w:val="21"/>
              </w:rPr>
            </w:pPr>
          </w:p>
          <w:p w14:paraId="11411D9F">
            <w:pPr>
              <w:spacing w:line="400" w:lineRule="exact"/>
              <w:jc w:val="left"/>
              <w:rPr>
                <w:sz w:val="24"/>
              </w:rPr>
            </w:pPr>
          </w:p>
        </w:tc>
      </w:tr>
      <w:tr w14:paraId="39924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14:paraId="426BEC24">
            <w:pPr>
              <w:spacing w:line="400" w:lineRule="exact"/>
              <w:jc w:val="center"/>
              <w:rPr>
                <w:b/>
                <w:sz w:val="24"/>
              </w:rPr>
            </w:pPr>
            <w:r>
              <w:rPr>
                <w:b/>
                <w:sz w:val="24"/>
              </w:rPr>
              <w:t>板书设计</w:t>
            </w:r>
          </w:p>
        </w:tc>
        <w:tc>
          <w:tcPr>
            <w:tcW w:w="6764" w:type="dxa"/>
            <w:tcBorders>
              <w:top w:val="nil"/>
              <w:left w:val="single" w:color="auto" w:sz="4" w:space="0"/>
            </w:tcBorders>
          </w:tcPr>
          <w:p w14:paraId="4BA34C0B">
            <w:pPr>
              <w:pStyle w:val="19"/>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14:paraId="0BFE8EE5">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CSS3盒子模型</w:t>
                                  </w:r>
                                </w:p>
                                <w:p w14:paraId="0BFDB697">
                                  <w:pPr>
                                    <w:numPr>
                                      <w:ilvl w:val="0"/>
                                      <w:numId w:val="4"/>
                                    </w:numPr>
                                    <w:ind w:firstLine="240" w:firstLineChars="100"/>
                                    <w:rPr>
                                      <w:rFonts w:hint="default" w:ascii="宋体" w:hAnsi="宋体" w:eastAsia="宋体" w:cs="宋体"/>
                                      <w:sz w:val="24"/>
                                      <w:szCs w:val="24"/>
                                      <w:lang w:val="en-US" w:eastAsia="zh-CN"/>
                                    </w:rPr>
                                  </w:pPr>
                                  <w:r>
                                    <w:rPr>
                                      <w:rFonts w:hint="eastAsia" w:ascii="宋体" w:hAnsi="宋体" w:cs="宋体"/>
                                      <w:sz w:val="24"/>
                                      <w:szCs w:val="24"/>
                                      <w:lang w:val="en-US" w:eastAsia="zh-CN"/>
                                    </w:rPr>
                                    <w:t>商品详情</w:t>
                                  </w:r>
                                </w:p>
                                <w:p w14:paraId="20375791">
                                  <w:pPr>
                                    <w:numPr>
                                      <w:ilvl w:val="0"/>
                                      <w:numId w:val="4"/>
                                    </w:numPr>
                                    <w:ind w:firstLine="240" w:firstLineChars="100"/>
                                    <w:rPr>
                                      <w:rFonts w:hint="default" w:ascii="宋体" w:hAnsi="宋体" w:eastAsia="宋体" w:cs="宋体"/>
                                      <w:sz w:val="24"/>
                                      <w:szCs w:val="24"/>
                                      <w:lang w:val="en-US" w:eastAsia="zh-CN"/>
                                    </w:rPr>
                                  </w:pPr>
                                  <w:r>
                                    <w:rPr>
                                      <w:rFonts w:hint="eastAsia" w:ascii="宋体" w:hAnsi="宋体" w:cs="宋体"/>
                                      <w:sz w:val="24"/>
                                      <w:szCs w:val="24"/>
                                      <w:lang w:val="en-US" w:eastAsia="zh-CN"/>
                                    </w:rPr>
                                    <w:t>盒子模型应用</w:t>
                                  </w:r>
                                </w:p>
                                <w:p w14:paraId="07E8B98D">
                                  <w:pPr>
                                    <w:rPr>
                                      <w:sz w:val="24"/>
                                    </w:rPr>
                                  </w:pPr>
                                </w:p>
                                <w:p w14:paraId="784FBD18"/>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14:paraId="0BFE8EE5">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CSS3盒子模型</w:t>
                            </w:r>
                          </w:p>
                          <w:p w14:paraId="0BFDB697">
                            <w:pPr>
                              <w:numPr>
                                <w:ilvl w:val="0"/>
                                <w:numId w:val="4"/>
                              </w:numPr>
                              <w:ind w:firstLine="240" w:firstLineChars="100"/>
                              <w:rPr>
                                <w:rFonts w:hint="default" w:ascii="宋体" w:hAnsi="宋体" w:eastAsia="宋体" w:cs="宋体"/>
                                <w:sz w:val="24"/>
                                <w:szCs w:val="24"/>
                                <w:lang w:val="en-US" w:eastAsia="zh-CN"/>
                              </w:rPr>
                            </w:pPr>
                            <w:r>
                              <w:rPr>
                                <w:rFonts w:hint="eastAsia" w:ascii="宋体" w:hAnsi="宋体" w:cs="宋体"/>
                                <w:sz w:val="24"/>
                                <w:szCs w:val="24"/>
                                <w:lang w:val="en-US" w:eastAsia="zh-CN"/>
                              </w:rPr>
                              <w:t>商品详情</w:t>
                            </w:r>
                          </w:p>
                          <w:p w14:paraId="20375791">
                            <w:pPr>
                              <w:numPr>
                                <w:ilvl w:val="0"/>
                                <w:numId w:val="4"/>
                              </w:numPr>
                              <w:ind w:firstLine="240" w:firstLineChars="100"/>
                              <w:rPr>
                                <w:rFonts w:hint="default" w:ascii="宋体" w:hAnsi="宋体" w:eastAsia="宋体" w:cs="宋体"/>
                                <w:sz w:val="24"/>
                                <w:szCs w:val="24"/>
                                <w:lang w:val="en-US" w:eastAsia="zh-CN"/>
                              </w:rPr>
                            </w:pPr>
                            <w:r>
                              <w:rPr>
                                <w:rFonts w:hint="eastAsia" w:ascii="宋体" w:hAnsi="宋体" w:cs="宋体"/>
                                <w:sz w:val="24"/>
                                <w:szCs w:val="24"/>
                                <w:lang w:val="en-US" w:eastAsia="zh-CN"/>
                              </w:rPr>
                              <w:t>盒子模型应用</w:t>
                            </w:r>
                          </w:p>
                          <w:p w14:paraId="07E8B98D">
                            <w:pPr>
                              <w:rPr>
                                <w:sz w:val="24"/>
                              </w:rPr>
                            </w:pPr>
                          </w:p>
                          <w:p w14:paraId="784FBD18"/>
                        </w:txbxContent>
                      </v:textbox>
                    </v:shape>
                  </w:pict>
                </mc:Fallback>
              </mc:AlternateContent>
            </w:r>
          </w:p>
          <w:p w14:paraId="30D93174">
            <w:pPr>
              <w:pStyle w:val="19"/>
              <w:spacing w:line="400" w:lineRule="exact"/>
              <w:ind w:left="720" w:firstLine="0" w:firstLineChars="0"/>
              <w:jc w:val="left"/>
              <w:rPr>
                <w:sz w:val="24"/>
              </w:rPr>
            </w:pPr>
          </w:p>
          <w:p w14:paraId="0C6A5250">
            <w:pPr>
              <w:pStyle w:val="19"/>
              <w:spacing w:line="400" w:lineRule="exact"/>
              <w:ind w:left="720" w:firstLine="0" w:firstLineChars="0"/>
              <w:jc w:val="left"/>
              <w:rPr>
                <w:sz w:val="24"/>
              </w:rPr>
            </w:pPr>
          </w:p>
          <w:p w14:paraId="31227615">
            <w:pPr>
              <w:pStyle w:val="19"/>
              <w:spacing w:line="400" w:lineRule="exact"/>
              <w:ind w:left="720" w:firstLine="0" w:firstLineChars="0"/>
              <w:jc w:val="left"/>
              <w:rPr>
                <w:sz w:val="24"/>
              </w:rPr>
            </w:pPr>
          </w:p>
          <w:p w14:paraId="0F47ED83">
            <w:pPr>
              <w:pStyle w:val="19"/>
              <w:spacing w:line="400" w:lineRule="exact"/>
              <w:ind w:left="720" w:firstLine="0" w:firstLineChars="0"/>
              <w:jc w:val="left"/>
              <w:rPr>
                <w:sz w:val="24"/>
              </w:rPr>
            </w:pPr>
          </w:p>
          <w:p w14:paraId="7B05267B">
            <w:pPr>
              <w:pStyle w:val="19"/>
              <w:spacing w:line="400" w:lineRule="exact"/>
              <w:ind w:left="720" w:firstLine="0" w:firstLineChars="0"/>
              <w:jc w:val="left"/>
              <w:rPr>
                <w:sz w:val="24"/>
              </w:rPr>
            </w:pPr>
          </w:p>
          <w:p w14:paraId="6E7EA977">
            <w:pPr>
              <w:pStyle w:val="19"/>
              <w:spacing w:line="400" w:lineRule="exact"/>
              <w:ind w:left="720" w:firstLine="0" w:firstLineChars="0"/>
              <w:jc w:val="left"/>
              <w:rPr>
                <w:sz w:val="24"/>
              </w:rPr>
            </w:pPr>
          </w:p>
          <w:p w14:paraId="7F68695C">
            <w:pPr>
              <w:pStyle w:val="19"/>
              <w:spacing w:line="400" w:lineRule="exact"/>
              <w:ind w:left="720" w:firstLine="0" w:firstLineChars="0"/>
              <w:jc w:val="left"/>
              <w:rPr>
                <w:sz w:val="24"/>
              </w:rPr>
            </w:pPr>
          </w:p>
          <w:p w14:paraId="37557AC9">
            <w:pPr>
              <w:pStyle w:val="19"/>
              <w:spacing w:line="400" w:lineRule="exact"/>
              <w:ind w:left="720" w:firstLine="0" w:firstLineChars="0"/>
              <w:jc w:val="left"/>
              <w:rPr>
                <w:sz w:val="24"/>
              </w:rPr>
            </w:pPr>
          </w:p>
          <w:p w14:paraId="1D0CA71A">
            <w:pPr>
              <w:pStyle w:val="19"/>
              <w:spacing w:line="400" w:lineRule="exact"/>
              <w:ind w:left="720" w:firstLine="0" w:firstLineChars="0"/>
              <w:jc w:val="left"/>
              <w:rPr>
                <w:sz w:val="24"/>
              </w:rPr>
            </w:pPr>
          </w:p>
        </w:tc>
        <w:tc>
          <w:tcPr>
            <w:tcW w:w="1467" w:type="dxa"/>
            <w:vMerge w:val="continue"/>
          </w:tcPr>
          <w:p w14:paraId="0738BB2E">
            <w:pPr>
              <w:spacing w:line="400" w:lineRule="exact"/>
              <w:jc w:val="left"/>
              <w:rPr>
                <w:sz w:val="24"/>
              </w:rPr>
            </w:pPr>
          </w:p>
        </w:tc>
      </w:tr>
      <w:tr w14:paraId="3ECFD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14:paraId="3B2CF7CE">
            <w:pPr>
              <w:spacing w:line="400" w:lineRule="exact"/>
              <w:jc w:val="center"/>
              <w:rPr>
                <w:b/>
                <w:sz w:val="24"/>
              </w:rPr>
            </w:pPr>
            <w:r>
              <w:rPr>
                <w:b/>
                <w:sz w:val="24"/>
              </w:rPr>
              <w:t>教学反思</w:t>
            </w:r>
          </w:p>
        </w:tc>
        <w:tc>
          <w:tcPr>
            <w:tcW w:w="6764" w:type="dxa"/>
            <w:tcBorders>
              <w:left w:val="single" w:color="auto" w:sz="4" w:space="0"/>
            </w:tcBorders>
          </w:tcPr>
          <w:p w14:paraId="680C67A6">
            <w:pPr>
              <w:pStyle w:val="8"/>
              <w:keepNext w:val="0"/>
              <w:keepLines w:val="0"/>
              <w:widowControl/>
              <w:suppressLineNumbers w:val="0"/>
              <w:spacing w:before="0" w:beforeAutospacing="1" w:after="0" w:afterAutospacing="1"/>
              <w:ind w:left="0" w:right="0"/>
            </w:pPr>
            <w:r>
              <w:t>在教授商品详情页面的过程中，我进行了一些教学反思，以不断提升教学效果。</w:t>
            </w:r>
          </w:p>
          <w:p w14:paraId="67972522">
            <w:pPr>
              <w:pStyle w:val="8"/>
              <w:keepNext w:val="0"/>
              <w:keepLines w:val="0"/>
              <w:widowControl/>
              <w:suppressLineNumbers w:val="0"/>
              <w:spacing w:before="0" w:beforeAutospacing="1" w:after="0" w:afterAutospacing="1"/>
              <w:ind w:left="0" w:right="0"/>
            </w:pPr>
            <w:r>
              <w:t>首先，我意识到对于初学者来说，理解商品详情页面的要求和设计原则可能有一定的难度。因此，我在教学中注重了概念的讲解，通过举例和实际操作来帮助学生更好地理解商品详情页面的重要性和要求。同时，我鼓励学生多做练习，通过实际操作来加深对页面设计的理解。</w:t>
            </w:r>
          </w:p>
          <w:p w14:paraId="7D5A143D">
            <w:pPr>
              <w:pStyle w:val="8"/>
              <w:keepNext w:val="0"/>
              <w:keepLines w:val="0"/>
              <w:widowControl/>
              <w:suppressLineNumbers w:val="0"/>
              <w:spacing w:before="0" w:beforeAutospacing="1" w:after="0" w:afterAutospacing="1"/>
              <w:ind w:left="0" w:right="0"/>
            </w:pPr>
            <w:r>
              <w:t>其次，我发现学生在设计商品详情页面时经常会出现一些常见问题，如内容不完整、图片质量差、布局混乱等。针对这些问题，我在教学中加强了对细节的指导和纠正，提醒学生注意页面内容的准确性和美观度。同时，我也强调了用户体验的重要性，引导学生注重页面的易用性和交互性。</w:t>
            </w:r>
          </w:p>
          <w:p w14:paraId="36A43F3D">
            <w:pPr>
              <w:pStyle w:val="8"/>
              <w:keepNext w:val="0"/>
              <w:keepLines w:val="0"/>
              <w:widowControl/>
              <w:suppressLineNumbers w:val="0"/>
              <w:spacing w:before="0" w:beforeAutospacing="1" w:after="0" w:afterAutospacing="1"/>
              <w:ind w:left="0" w:right="0"/>
            </w:pPr>
            <w:r>
              <w:t>另外，我也意识到在教学中需要注重学生的反馈和参与。我鼓励学生提出问题和建议，及时了解他们的学习需求和困难。根据学生的反馈，我可以调整教学方法和内容，以更好地满足学生的学习需求。</w:t>
            </w:r>
          </w:p>
          <w:p w14:paraId="586A0FC1">
            <w:pPr>
              <w:pStyle w:val="8"/>
              <w:keepNext w:val="0"/>
              <w:keepLines w:val="0"/>
              <w:widowControl/>
              <w:suppressLineNumbers w:val="0"/>
              <w:spacing w:before="0" w:beforeAutospacing="1" w:after="0" w:afterAutospacing="1"/>
              <w:ind w:left="0" w:right="0"/>
            </w:pPr>
            <w:r>
              <w:t>最后，我意识到不断更新自己的知识和技能非常重要。随着电商行业的不断发展和变化，商品详情页面的设计和要求也在不断变化。我需要不断学习新的设计理念和技术，以保持教学的时效性和前瞻性。</w:t>
            </w:r>
          </w:p>
          <w:p w14:paraId="697C9C1E">
            <w:pPr>
              <w:pStyle w:val="8"/>
              <w:keepNext w:val="0"/>
              <w:keepLines w:val="0"/>
              <w:widowControl/>
              <w:suppressLineNumbers w:val="0"/>
              <w:spacing w:before="0" w:beforeAutospacing="1" w:after="0" w:afterAutospacing="1"/>
              <w:ind w:left="0" w:right="0"/>
              <w:rPr>
                <w:rFonts w:hint="eastAsia" w:ascii="宋体" w:hAnsi="宋体" w:eastAsia="宋体" w:cs="Times New Roman"/>
                <w:kern w:val="0"/>
                <w:sz w:val="24"/>
                <w:szCs w:val="24"/>
                <w:lang w:val="en-US" w:eastAsia="zh-CN" w:bidi="ar-SA"/>
              </w:rPr>
            </w:pPr>
            <w:r>
              <w:t>通过以上的教学反思，我相信我的商品详情页面教学效果会得到进一步的提升。我会继续努力改进教学方法和内容，为学生提供更好的学习体验和实践机会。</w:t>
            </w:r>
          </w:p>
          <w:p w14:paraId="636F7DEE">
            <w:pPr>
              <w:spacing w:line="400" w:lineRule="exact"/>
              <w:jc w:val="left"/>
              <w:rPr>
                <w:b/>
                <w:sz w:val="24"/>
              </w:rPr>
            </w:pPr>
          </w:p>
        </w:tc>
        <w:tc>
          <w:tcPr>
            <w:tcW w:w="1467" w:type="dxa"/>
          </w:tcPr>
          <w:p w14:paraId="29E96A77">
            <w:pPr>
              <w:spacing w:line="400" w:lineRule="exact"/>
              <w:jc w:val="left"/>
              <w:rPr>
                <w:sz w:val="24"/>
              </w:rPr>
            </w:pPr>
          </w:p>
        </w:tc>
      </w:tr>
    </w:tbl>
    <w:p w14:paraId="625018DC">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39D55C"/>
    <w:multiLevelType w:val="multilevel"/>
    <w:tmpl w:val="BE39D55C"/>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
    <w:nsid w:val="D3E03C59"/>
    <w:multiLevelType w:val="multilevel"/>
    <w:tmpl w:val="D3E03C59"/>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
    <w:nsid w:val="F55A7FAB"/>
    <w:multiLevelType w:val="singleLevel"/>
    <w:tmpl w:val="F55A7FAB"/>
    <w:lvl w:ilvl="0" w:tentative="0">
      <w:start w:val="1"/>
      <w:numFmt w:val="chineseCounting"/>
      <w:suff w:val="nothing"/>
      <w:lvlText w:val="%1、"/>
      <w:lvlJc w:val="left"/>
      <w:rPr>
        <w:rFonts w:hint="eastAsia"/>
      </w:rPr>
    </w:lvl>
  </w:abstractNum>
  <w:abstractNum w:abstractNumId="3">
    <w:nsid w:val="2685CF49"/>
    <w:multiLevelType w:val="singleLevel"/>
    <w:tmpl w:val="2685CF49"/>
    <w:lvl w:ilvl="0" w:tentative="0">
      <w:start w:val="1"/>
      <w:numFmt w:val="decimal"/>
      <w:lvlText w:val="%1."/>
      <w:lvlJc w:val="left"/>
      <w:pPr>
        <w:tabs>
          <w:tab w:val="left" w:pos="312"/>
        </w:tabs>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2A28D5"/>
    <w:rsid w:val="06436049"/>
    <w:rsid w:val="08A72F68"/>
    <w:rsid w:val="08D7310F"/>
    <w:rsid w:val="08DF64FD"/>
    <w:rsid w:val="09057096"/>
    <w:rsid w:val="0B092DD9"/>
    <w:rsid w:val="0B9F256E"/>
    <w:rsid w:val="0CE8154F"/>
    <w:rsid w:val="0CF53982"/>
    <w:rsid w:val="0D033323"/>
    <w:rsid w:val="10EA5A3E"/>
    <w:rsid w:val="113C7D29"/>
    <w:rsid w:val="120D6A6B"/>
    <w:rsid w:val="12612103"/>
    <w:rsid w:val="14132D88"/>
    <w:rsid w:val="14B7032D"/>
    <w:rsid w:val="14C1008E"/>
    <w:rsid w:val="15B65CBF"/>
    <w:rsid w:val="169A4BE5"/>
    <w:rsid w:val="16E06BE2"/>
    <w:rsid w:val="16F8204B"/>
    <w:rsid w:val="174E3A31"/>
    <w:rsid w:val="17A42169"/>
    <w:rsid w:val="186B0607"/>
    <w:rsid w:val="1A612876"/>
    <w:rsid w:val="1B767316"/>
    <w:rsid w:val="1C280A6A"/>
    <w:rsid w:val="1D32451C"/>
    <w:rsid w:val="1ECD1525"/>
    <w:rsid w:val="1F254367"/>
    <w:rsid w:val="1F743CD4"/>
    <w:rsid w:val="1FC658C9"/>
    <w:rsid w:val="23490B58"/>
    <w:rsid w:val="250E136F"/>
    <w:rsid w:val="25C66622"/>
    <w:rsid w:val="283E7C30"/>
    <w:rsid w:val="28A44A91"/>
    <w:rsid w:val="28BC7AEE"/>
    <w:rsid w:val="292137F3"/>
    <w:rsid w:val="296871C0"/>
    <w:rsid w:val="2B083F66"/>
    <w:rsid w:val="2C1A7BC2"/>
    <w:rsid w:val="2C437BB1"/>
    <w:rsid w:val="2D615EC5"/>
    <w:rsid w:val="2D685287"/>
    <w:rsid w:val="2F9D0902"/>
    <w:rsid w:val="3248523C"/>
    <w:rsid w:val="32BB0E4F"/>
    <w:rsid w:val="33991B5A"/>
    <w:rsid w:val="33AB68B0"/>
    <w:rsid w:val="33BE302F"/>
    <w:rsid w:val="35747E49"/>
    <w:rsid w:val="36765B8D"/>
    <w:rsid w:val="37982CA0"/>
    <w:rsid w:val="37DC48A0"/>
    <w:rsid w:val="397D44E5"/>
    <w:rsid w:val="3BA82A38"/>
    <w:rsid w:val="3C0A68CC"/>
    <w:rsid w:val="3FAB59E1"/>
    <w:rsid w:val="3FE249B6"/>
    <w:rsid w:val="40E124A7"/>
    <w:rsid w:val="42D10A01"/>
    <w:rsid w:val="43C962B5"/>
    <w:rsid w:val="43CB76FE"/>
    <w:rsid w:val="43F32EA9"/>
    <w:rsid w:val="46086152"/>
    <w:rsid w:val="46A618FC"/>
    <w:rsid w:val="472E2E7E"/>
    <w:rsid w:val="47370056"/>
    <w:rsid w:val="4A13610F"/>
    <w:rsid w:val="4A9C6FA6"/>
    <w:rsid w:val="4BDE3E16"/>
    <w:rsid w:val="4BDF30B8"/>
    <w:rsid w:val="4BEF4A3F"/>
    <w:rsid w:val="4E5C4F50"/>
    <w:rsid w:val="4E616FDC"/>
    <w:rsid w:val="4ECB3016"/>
    <w:rsid w:val="4F7B2A3B"/>
    <w:rsid w:val="4FEE0F67"/>
    <w:rsid w:val="50490B2A"/>
    <w:rsid w:val="5049176B"/>
    <w:rsid w:val="53436E71"/>
    <w:rsid w:val="53964FA4"/>
    <w:rsid w:val="574D1612"/>
    <w:rsid w:val="5866141B"/>
    <w:rsid w:val="59A70139"/>
    <w:rsid w:val="59DF754F"/>
    <w:rsid w:val="5A876095"/>
    <w:rsid w:val="5AA31AD3"/>
    <w:rsid w:val="5ABC3575"/>
    <w:rsid w:val="5E1B4B8B"/>
    <w:rsid w:val="5EE34718"/>
    <w:rsid w:val="61496F33"/>
    <w:rsid w:val="63223732"/>
    <w:rsid w:val="64914A9C"/>
    <w:rsid w:val="652739F5"/>
    <w:rsid w:val="65E41BD1"/>
    <w:rsid w:val="66C44D83"/>
    <w:rsid w:val="67071002"/>
    <w:rsid w:val="6716225F"/>
    <w:rsid w:val="67C60C23"/>
    <w:rsid w:val="68014B1A"/>
    <w:rsid w:val="6ABE1BD1"/>
    <w:rsid w:val="6AC77447"/>
    <w:rsid w:val="6C742D41"/>
    <w:rsid w:val="6CF94FF3"/>
    <w:rsid w:val="6DA140EC"/>
    <w:rsid w:val="72486558"/>
    <w:rsid w:val="7298760B"/>
    <w:rsid w:val="72F22421"/>
    <w:rsid w:val="738B42FF"/>
    <w:rsid w:val="74500B7F"/>
    <w:rsid w:val="75D5244D"/>
    <w:rsid w:val="75F30B1E"/>
    <w:rsid w:val="77301D7E"/>
    <w:rsid w:val="7ADC6FBD"/>
    <w:rsid w:val="7BCE7867"/>
    <w:rsid w:val="7E29630E"/>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w:basedOn w:val="1"/>
    <w:link w:val="17"/>
    <w:autoRedefine/>
    <w:qFormat/>
    <w:uiPriority w:val="0"/>
    <w:pPr>
      <w:ind w:firstLine="210" w:firstLineChars="100"/>
    </w:pPr>
    <w:rPr>
      <w:color w:val="FF0000"/>
    </w:rPr>
  </w:style>
  <w:style w:type="paragraph" w:styleId="3">
    <w:name w:val="Body Text Indent 2"/>
    <w:basedOn w:val="1"/>
    <w:link w:val="16"/>
    <w:autoRedefine/>
    <w:qFormat/>
    <w:uiPriority w:val="0"/>
    <w:pPr>
      <w:spacing w:after="120" w:line="480" w:lineRule="auto"/>
      <w:ind w:left="420" w:leftChars="200"/>
    </w:pPr>
  </w:style>
  <w:style w:type="paragraph" w:styleId="4">
    <w:name w:val="Balloon Text"/>
    <w:basedOn w:val="1"/>
    <w:link w:val="20"/>
    <w:autoRedefine/>
    <w:qFormat/>
    <w:uiPriority w:val="0"/>
    <w:rPr>
      <w:sz w:val="18"/>
      <w:szCs w:val="18"/>
    </w:rPr>
  </w:style>
  <w:style w:type="paragraph" w:styleId="5">
    <w:name w:val="footer"/>
    <w:basedOn w:val="1"/>
    <w:link w:val="15"/>
    <w:autoRedefine/>
    <w:qFormat/>
    <w:uiPriority w:val="0"/>
    <w:pPr>
      <w:tabs>
        <w:tab w:val="center" w:pos="4153"/>
        <w:tab w:val="right" w:pos="8306"/>
      </w:tabs>
      <w:snapToGrid w:val="0"/>
      <w:jc w:val="left"/>
    </w:pPr>
    <w:rPr>
      <w:sz w:val="18"/>
      <w:szCs w:val="18"/>
    </w:rPr>
  </w:style>
  <w:style w:type="paragraph" w:styleId="6">
    <w:name w:val="header"/>
    <w:basedOn w:val="1"/>
    <w:link w:val="14"/>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HTML Preformatted"/>
    <w:basedOn w:val="1"/>
    <w:autoRedefine/>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8">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10">
    <w:name w:val="Table Grid"/>
    <w:basedOn w:val="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rPr>
  </w:style>
  <w:style w:type="character" w:styleId="13">
    <w:name w:val="HTML Code"/>
    <w:basedOn w:val="11"/>
    <w:autoRedefine/>
    <w:semiHidden/>
    <w:unhideWhenUsed/>
    <w:qFormat/>
    <w:uiPriority w:val="0"/>
    <w:rPr>
      <w:rFonts w:ascii="Courier New" w:hAnsi="Courier New"/>
      <w:sz w:val="20"/>
    </w:rPr>
  </w:style>
  <w:style w:type="character" w:customStyle="1" w:styleId="14">
    <w:name w:val="页眉 字符"/>
    <w:link w:val="6"/>
    <w:autoRedefine/>
    <w:qFormat/>
    <w:uiPriority w:val="0"/>
    <w:rPr>
      <w:kern w:val="2"/>
      <w:sz w:val="18"/>
      <w:szCs w:val="18"/>
    </w:rPr>
  </w:style>
  <w:style w:type="character" w:customStyle="1" w:styleId="15">
    <w:name w:val="页脚 字符"/>
    <w:link w:val="5"/>
    <w:autoRedefine/>
    <w:qFormat/>
    <w:uiPriority w:val="0"/>
    <w:rPr>
      <w:kern w:val="2"/>
      <w:sz w:val="18"/>
      <w:szCs w:val="18"/>
    </w:rPr>
  </w:style>
  <w:style w:type="character" w:customStyle="1" w:styleId="16">
    <w:name w:val="正文文本缩进 2 字符"/>
    <w:link w:val="3"/>
    <w:autoRedefine/>
    <w:qFormat/>
    <w:uiPriority w:val="0"/>
    <w:rPr>
      <w:kern w:val="2"/>
      <w:sz w:val="21"/>
      <w:szCs w:val="24"/>
    </w:rPr>
  </w:style>
  <w:style w:type="character" w:customStyle="1" w:styleId="17">
    <w:name w:val="正文文本缩进 字符"/>
    <w:link w:val="2"/>
    <w:autoRedefine/>
    <w:qFormat/>
    <w:uiPriority w:val="0"/>
    <w:rPr>
      <w:color w:val="FF0000"/>
      <w:kern w:val="2"/>
      <w:sz w:val="21"/>
      <w:szCs w:val="24"/>
    </w:rPr>
  </w:style>
  <w:style w:type="paragraph" w:customStyle="1" w:styleId="18">
    <w:name w:val="Char Char Char Char"/>
    <w:basedOn w:val="1"/>
    <w:autoRedefine/>
    <w:qFormat/>
    <w:uiPriority w:val="0"/>
    <w:pPr>
      <w:widowControl/>
      <w:spacing w:after="160" w:line="240" w:lineRule="exact"/>
      <w:jc w:val="left"/>
    </w:pPr>
    <w:rPr>
      <w:szCs w:val="20"/>
    </w:rPr>
  </w:style>
  <w:style w:type="paragraph" w:styleId="19">
    <w:name w:val="List Paragraph"/>
    <w:basedOn w:val="1"/>
    <w:autoRedefine/>
    <w:qFormat/>
    <w:uiPriority w:val="99"/>
    <w:pPr>
      <w:ind w:firstLine="420" w:firstLineChars="200"/>
    </w:pPr>
  </w:style>
  <w:style w:type="character" w:customStyle="1" w:styleId="20">
    <w:name w:val="批注框文本 字符"/>
    <w:basedOn w:val="11"/>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1</Pages>
  <Words>1667</Words>
  <Characters>1712</Characters>
  <Lines>21</Lines>
  <Paragraphs>6</Paragraphs>
  <TotalTime>0</TotalTime>
  <ScaleCrop>false</ScaleCrop>
  <LinksUpToDate>false</LinksUpToDate>
  <CharactersWithSpaces>1754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李月恒</cp:lastModifiedBy>
  <dcterms:modified xsi:type="dcterms:W3CDTF">2025-03-04T04:39:24Z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BDC76D56D48E49F2A1066CFD6B89381A_12</vt:lpwstr>
  </property>
  <property fmtid="{D5CDD505-2E9C-101B-9397-08002B2CF9AE}" pid="4" name="KSOTemplateDocerSaveRecord">
    <vt:lpwstr>eyJoZGlkIjoiZDllY2ZlODk4YTE3ZmI4YjE1ZGI2Yjg2N2U5YTIwMjgifQ==</vt:lpwstr>
  </property>
</Properties>
</file>